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346457"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346457">
        <w:rPr>
          <w:rFonts w:cs="Arial"/>
          <w:bCs/>
          <w:sz w:val="28"/>
        </w:rPr>
        <w:t xml:space="preserve">3GPP TSG RAN WG1 Meeting </w:t>
      </w:r>
      <w:r w:rsidR="001132EE" w:rsidRPr="00346457">
        <w:rPr>
          <w:rFonts w:cs="Arial"/>
          <w:bCs/>
          <w:sz w:val="28"/>
        </w:rPr>
        <w:t>#</w:t>
      </w:r>
      <w:r w:rsidR="00543923">
        <w:rPr>
          <w:rFonts w:cs="Arial"/>
          <w:bCs/>
          <w:sz w:val="28"/>
        </w:rPr>
        <w:t>96</w:t>
      </w:r>
      <w:r w:rsidR="00C116D3">
        <w:rPr>
          <w:rFonts w:cs="Arial"/>
          <w:bCs/>
          <w:sz w:val="28"/>
        </w:rPr>
        <w:t>bis</w:t>
      </w:r>
      <w:r w:rsidR="00FA6ADC" w:rsidRPr="00346457">
        <w:rPr>
          <w:rFonts w:cs="Arial"/>
          <w:bCs/>
          <w:sz w:val="28"/>
        </w:rPr>
        <w:t xml:space="preserve"> </w:t>
      </w:r>
      <w:r w:rsidR="005203DE" w:rsidRPr="00346457">
        <w:rPr>
          <w:rFonts w:cs="Arial"/>
          <w:bCs/>
          <w:sz w:val="28"/>
          <w:szCs w:val="24"/>
          <w:lang w:val="en-US" w:eastAsia="zh-TW"/>
        </w:rPr>
        <w:tab/>
      </w:r>
      <w:r w:rsidR="009F1816" w:rsidRPr="000A6A95">
        <w:rPr>
          <w:rFonts w:eastAsia="MS Mincho" w:cs="Arial"/>
          <w:bCs/>
          <w:sz w:val="28"/>
          <w:szCs w:val="24"/>
          <w:lang w:val="en-US"/>
        </w:rPr>
        <w:t>R1-</w:t>
      </w:r>
      <w:r w:rsidR="00094243" w:rsidRPr="000A6A95">
        <w:rPr>
          <w:rFonts w:eastAsia="MS Mincho" w:cs="Arial"/>
          <w:bCs/>
          <w:sz w:val="28"/>
          <w:szCs w:val="24"/>
          <w:lang w:val="en-US"/>
        </w:rPr>
        <w:t>19</w:t>
      </w:r>
      <w:r w:rsidR="00800752" w:rsidRPr="000A6A95">
        <w:rPr>
          <w:rFonts w:eastAsia="MS Mincho" w:cs="Arial"/>
          <w:bCs/>
          <w:sz w:val="28"/>
          <w:szCs w:val="24"/>
          <w:lang w:val="en-US"/>
        </w:rPr>
        <w:t>0</w:t>
      </w:r>
      <w:r w:rsidR="000A6A95" w:rsidRPr="000A6A95">
        <w:rPr>
          <w:rFonts w:eastAsia="MS Mincho" w:cs="Arial"/>
          <w:bCs/>
          <w:sz w:val="28"/>
          <w:szCs w:val="24"/>
          <w:lang w:val="en-US"/>
        </w:rPr>
        <w:t>4504</w:t>
      </w:r>
      <w:r w:rsidR="00094243" w:rsidRPr="00346457" w:rsidDel="009F1816">
        <w:rPr>
          <w:rFonts w:eastAsia="MS Mincho" w:cs="Arial"/>
          <w:bCs/>
          <w:sz w:val="28"/>
          <w:szCs w:val="24"/>
          <w:lang w:val="en-US"/>
        </w:rPr>
        <w:t xml:space="preserve"> </w:t>
      </w:r>
    </w:p>
    <w:p w:rsidR="006517D0" w:rsidRPr="000A6A95" w:rsidRDefault="000A6A95" w:rsidP="000A6A9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r w:rsidR="00297FB4" w:rsidRPr="00C116D3">
        <w:rPr>
          <w:rFonts w:cs="Arial"/>
          <w:bCs/>
          <w:strike/>
          <w:sz w:val="28"/>
        </w:rPr>
        <w:t xml:space="preserve"> </w:t>
      </w:r>
    </w:p>
    <w:p w:rsidR="006517D0" w:rsidRPr="00346457" w:rsidRDefault="006517D0" w:rsidP="006517D0">
      <w:pPr>
        <w:pStyle w:val="Header"/>
        <w:tabs>
          <w:tab w:val="center" w:pos="4536"/>
          <w:tab w:val="right" w:pos="8280"/>
          <w:tab w:val="right" w:pos="9781"/>
        </w:tabs>
        <w:ind w:right="-58"/>
        <w:rPr>
          <w:rFonts w:cs="Arial"/>
          <w:bCs/>
          <w:sz w:val="28"/>
          <w:szCs w:val="24"/>
          <w:lang w:val="en-US" w:eastAsia="zh-TW"/>
        </w:rPr>
      </w:pPr>
      <w:r w:rsidRPr="00346457">
        <w:rPr>
          <w:rFonts w:eastAsia="MS Mincho" w:cs="Arial"/>
          <w:bCs/>
          <w:sz w:val="28"/>
          <w:szCs w:val="24"/>
          <w:lang w:val="en-US"/>
        </w:rPr>
        <w:t>Agenda Item:</w:t>
      </w:r>
      <w:r w:rsidRPr="00346457">
        <w:rPr>
          <w:rFonts w:cs="Arial"/>
          <w:bCs/>
          <w:sz w:val="28"/>
          <w:szCs w:val="24"/>
          <w:lang w:val="en-US" w:eastAsia="zh-TW"/>
        </w:rPr>
        <w:t xml:space="preserve"> </w:t>
      </w:r>
      <w:r w:rsidR="001132EE" w:rsidRPr="00346457">
        <w:rPr>
          <w:rFonts w:cs="Arial"/>
          <w:bCs/>
          <w:sz w:val="28"/>
          <w:szCs w:val="24"/>
          <w:lang w:val="en-US" w:eastAsia="zh-TW"/>
        </w:rPr>
        <w:t>7.2.</w:t>
      </w:r>
      <w:r w:rsidR="00F769E7">
        <w:rPr>
          <w:rFonts w:cs="Arial"/>
          <w:bCs/>
          <w:sz w:val="28"/>
          <w:szCs w:val="24"/>
          <w:lang w:val="en-US" w:eastAsia="zh-TW"/>
        </w:rPr>
        <w:t>6.</w:t>
      </w:r>
      <w:r w:rsidR="00FA6ADC" w:rsidRPr="00346457">
        <w:rPr>
          <w:rFonts w:cs="Arial"/>
          <w:bCs/>
          <w:sz w:val="28"/>
          <w:szCs w:val="24"/>
          <w:lang w:val="en-US" w:eastAsia="zh-TW"/>
        </w:rPr>
        <w:t>2</w:t>
      </w:r>
    </w:p>
    <w:p w:rsidR="006517D0" w:rsidRPr="00346457" w:rsidRDefault="006517D0" w:rsidP="006517D0">
      <w:pPr>
        <w:pStyle w:val="Header"/>
        <w:tabs>
          <w:tab w:val="center" w:pos="4536"/>
          <w:tab w:val="right" w:pos="8280"/>
          <w:tab w:val="right" w:pos="9781"/>
        </w:tabs>
        <w:ind w:right="-58"/>
        <w:rPr>
          <w:rFonts w:eastAsia="MS Mincho" w:cs="Arial"/>
          <w:bCs/>
          <w:sz w:val="28"/>
          <w:szCs w:val="24"/>
          <w:lang w:val="en-US"/>
        </w:rPr>
      </w:pPr>
      <w:r w:rsidRPr="00346457">
        <w:rPr>
          <w:rFonts w:eastAsia="MS Mincho" w:cs="Arial"/>
          <w:bCs/>
          <w:sz w:val="28"/>
          <w:szCs w:val="24"/>
          <w:lang w:val="en-US"/>
        </w:rPr>
        <w:t>Source:</w:t>
      </w:r>
      <w:r w:rsidRPr="00346457">
        <w:rPr>
          <w:rFonts w:cs="Arial"/>
          <w:bCs/>
          <w:sz w:val="28"/>
          <w:szCs w:val="24"/>
          <w:lang w:val="en-US" w:eastAsia="zh-TW"/>
        </w:rPr>
        <w:t xml:space="preserve"> </w:t>
      </w:r>
      <w:r w:rsidRPr="00346457">
        <w:rPr>
          <w:rFonts w:eastAsia="MS Mincho" w:cs="Arial"/>
          <w:bCs/>
          <w:sz w:val="28"/>
          <w:szCs w:val="24"/>
          <w:lang w:val="en-US"/>
        </w:rPr>
        <w:t>MediaTek Inc.</w:t>
      </w:r>
    </w:p>
    <w:p w:rsidR="006517D0" w:rsidRPr="000A6A95"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0A6A95">
        <w:rPr>
          <w:rFonts w:eastAsia="MS Mincho" w:cs="Arial"/>
          <w:bCs/>
          <w:sz w:val="28"/>
          <w:szCs w:val="24"/>
          <w:lang w:val="en-US"/>
        </w:rPr>
        <w:t>Title:</w:t>
      </w:r>
      <w:r w:rsidRPr="000A6A95">
        <w:rPr>
          <w:rFonts w:cs="Arial"/>
          <w:bCs/>
          <w:sz w:val="28"/>
          <w:szCs w:val="24"/>
          <w:lang w:val="en-US" w:eastAsia="zh-TW"/>
        </w:rPr>
        <w:t xml:space="preserve"> </w:t>
      </w:r>
      <w:r w:rsidR="000A6A95" w:rsidRPr="000A6A95">
        <w:rPr>
          <w:rFonts w:cs="Arial"/>
          <w:bCs/>
          <w:sz w:val="28"/>
          <w:szCs w:val="24"/>
          <w:lang w:val="en-US" w:eastAsia="zh-TW"/>
        </w:rPr>
        <w:t>Multiple HARQ procedures and intra-UE UCI prioritization</w:t>
      </w:r>
    </w:p>
    <w:p w:rsidR="006517D0" w:rsidRPr="00346457"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346457">
        <w:rPr>
          <w:rFonts w:eastAsia="MS Mincho" w:cs="Arial"/>
          <w:bCs/>
          <w:sz w:val="28"/>
          <w:szCs w:val="24"/>
          <w:lang w:val="en-US"/>
        </w:rPr>
        <w:t>Document for:</w:t>
      </w:r>
      <w:r w:rsidRPr="00346457">
        <w:rPr>
          <w:rFonts w:cs="Arial"/>
          <w:bCs/>
          <w:sz w:val="28"/>
          <w:szCs w:val="24"/>
          <w:lang w:val="en-US" w:eastAsia="zh-TW"/>
        </w:rPr>
        <w:t xml:space="preserve"> </w:t>
      </w:r>
      <w:r w:rsidR="00791352" w:rsidRPr="00346457">
        <w:rPr>
          <w:rFonts w:eastAsia="MS Mincho" w:cs="Arial"/>
          <w:bCs/>
          <w:sz w:val="28"/>
          <w:szCs w:val="24"/>
          <w:lang w:val="en-US"/>
        </w:rPr>
        <w:t>Discussion</w:t>
      </w:r>
      <w:r w:rsidR="00297FB4" w:rsidRPr="00346457">
        <w:rPr>
          <w:rFonts w:eastAsia="MS Mincho" w:cs="Arial"/>
          <w:bCs/>
          <w:sz w:val="28"/>
          <w:szCs w:val="24"/>
          <w:lang w:val="en-US"/>
        </w:rPr>
        <w:t xml:space="preserve"> and Decision</w:t>
      </w:r>
    </w:p>
    <w:bookmarkEnd w:id="0"/>
    <w:bookmarkEnd w:id="1"/>
    <w:p w:rsidR="002D44AF" w:rsidRPr="00346457" w:rsidRDefault="002D44AF" w:rsidP="002D44AF">
      <w:pPr>
        <w:pStyle w:val="Heading1"/>
      </w:pPr>
      <w:r w:rsidRPr="00346457">
        <w:rPr>
          <w:rFonts w:hint="eastAsia"/>
          <w:lang w:eastAsia="zh-TW"/>
        </w:rPr>
        <w:t>Introduction</w:t>
      </w:r>
    </w:p>
    <w:p w:rsidR="00353E65" w:rsidRDefault="00543923" w:rsidP="00173FA0">
      <w:pPr>
        <w:spacing w:after="120"/>
        <w:rPr>
          <w:rFonts w:eastAsia="SimSun"/>
          <w:lang w:val="en-US" w:eastAsia="zh-CN"/>
        </w:rPr>
      </w:pPr>
      <w:r>
        <w:rPr>
          <w:rFonts w:eastAsia="SimSun"/>
          <w:lang w:val="en-US" w:eastAsia="zh-CN"/>
        </w:rPr>
        <w:t>The following agreements have been reached on UCI enhancement in the previous RAN1 meetings</w:t>
      </w:r>
      <w:r w:rsidR="00353E65">
        <w:rPr>
          <w:rFonts w:eastAsia="SimSun"/>
          <w:lang w:val="en-US" w:eastAsia="zh-CN"/>
        </w:rPr>
        <w:t>.</w:t>
      </w:r>
    </w:p>
    <w:tbl>
      <w:tblPr>
        <w:tblStyle w:val="TableGrid"/>
        <w:tblW w:w="0" w:type="auto"/>
        <w:tblLook w:val="04A0" w:firstRow="1" w:lastRow="0" w:firstColumn="1" w:lastColumn="0" w:noHBand="0" w:noVBand="1"/>
      </w:tblPr>
      <w:tblGrid>
        <w:gridCol w:w="9631"/>
      </w:tblGrid>
      <w:tr w:rsidR="00353E65" w:rsidTr="00353E65">
        <w:tc>
          <w:tcPr>
            <w:tcW w:w="9631" w:type="dxa"/>
          </w:tcPr>
          <w:p w:rsidR="00353E65" w:rsidRPr="00353E65" w:rsidRDefault="00353E65" w:rsidP="00353E65">
            <w:pPr>
              <w:rPr>
                <w:b/>
                <w:lang w:eastAsia="x-none"/>
              </w:rPr>
            </w:pPr>
            <w:r w:rsidRPr="00353E65">
              <w:rPr>
                <w:b/>
                <w:lang w:eastAsia="x-none"/>
              </w:rPr>
              <w:t>Agreements</w:t>
            </w:r>
            <w:r w:rsidR="005B41F6">
              <w:rPr>
                <w:b/>
                <w:lang w:eastAsia="x-none"/>
              </w:rPr>
              <w:t xml:space="preserve"> </w:t>
            </w:r>
            <w:r w:rsidR="00543923">
              <w:rPr>
                <w:b/>
                <w:lang w:eastAsia="x-none"/>
              </w:rPr>
              <w:t>RAN1</w:t>
            </w:r>
            <w:r w:rsidR="005B41F6">
              <w:rPr>
                <w:b/>
                <w:lang w:eastAsia="x-none"/>
              </w:rPr>
              <w:t>#95</w:t>
            </w:r>
            <w:r w:rsidRPr="00353E65">
              <w:rPr>
                <w:b/>
                <w:lang w:eastAsia="x-none"/>
              </w:rPr>
              <w:t>:</w:t>
            </w:r>
          </w:p>
          <w:p w:rsidR="00353E65" w:rsidRDefault="00353E65" w:rsidP="00EC2E93">
            <w:pPr>
              <w:numPr>
                <w:ilvl w:val="0"/>
                <w:numId w:val="3"/>
              </w:numPr>
              <w:spacing w:after="0"/>
              <w:rPr>
                <w:rFonts w:eastAsia="SimSun"/>
                <w:lang w:eastAsia="zh-CN"/>
              </w:rPr>
            </w:pPr>
            <w:r w:rsidRPr="00730A22">
              <w:rPr>
                <w:rFonts w:eastAsia="SimSun" w:hint="eastAsia"/>
                <w:lang w:eastAsia="zh-CN"/>
              </w:rPr>
              <w:t xml:space="preserve">Multiple </w:t>
            </w:r>
            <w:r w:rsidRPr="00730A22">
              <w:rPr>
                <w:rFonts w:eastAsia="SimSun" w:hint="eastAsia"/>
                <w:color w:val="000000"/>
                <w:lang w:eastAsia="zh-CN"/>
              </w:rPr>
              <w:t>PUCCHs for</w:t>
            </w:r>
            <w:r w:rsidRPr="00730A22">
              <w:rPr>
                <w:rFonts w:eastAsia="SimSun" w:hint="eastAsia"/>
                <w:lang w:eastAsia="zh-CN"/>
              </w:rPr>
              <w:t xml:space="preserve"> HARQ-ACK within a slot should be supported in R16.</w:t>
            </w:r>
          </w:p>
          <w:p w:rsidR="00353E65" w:rsidRPr="00353E65" w:rsidRDefault="00353E65" w:rsidP="00543923">
            <w:pPr>
              <w:spacing w:after="0"/>
              <w:rPr>
                <w:rFonts w:eastAsia="SimSun"/>
                <w:lang w:eastAsia="zh-CN"/>
              </w:rPr>
            </w:pPr>
          </w:p>
        </w:tc>
      </w:tr>
    </w:tbl>
    <w:p w:rsidR="005B41F6" w:rsidRDefault="005B41F6" w:rsidP="00BF25C2">
      <w:pPr>
        <w:spacing w:after="120"/>
        <w:rPr>
          <w:rFonts w:eastAsia="MS Mincho"/>
          <w:lang w:eastAsia="ja-JP"/>
        </w:rPr>
      </w:pPr>
    </w:p>
    <w:tbl>
      <w:tblPr>
        <w:tblStyle w:val="TableGrid"/>
        <w:tblW w:w="0" w:type="auto"/>
        <w:tblLook w:val="04A0" w:firstRow="1" w:lastRow="0" w:firstColumn="1" w:lastColumn="0" w:noHBand="0" w:noVBand="1"/>
      </w:tblPr>
      <w:tblGrid>
        <w:gridCol w:w="9631"/>
      </w:tblGrid>
      <w:tr w:rsidR="00543923" w:rsidTr="00543923">
        <w:tc>
          <w:tcPr>
            <w:tcW w:w="9631" w:type="dxa"/>
          </w:tcPr>
          <w:p w:rsidR="00543923" w:rsidRDefault="00543923" w:rsidP="00543923">
            <w:pPr>
              <w:rPr>
                <w:lang w:eastAsia="x-none"/>
              </w:rPr>
            </w:pPr>
            <w:r w:rsidRPr="00482726">
              <w:rPr>
                <w:b/>
                <w:lang w:eastAsia="x-none"/>
              </w:rPr>
              <w:t>R1-1901287</w:t>
            </w:r>
            <w:r w:rsidRPr="00F91880">
              <w:rPr>
                <w:lang w:eastAsia="x-none"/>
              </w:rPr>
              <w:tab/>
              <w:t>Summary of RAN1#AH1901 Tdocs on  UCI enhancements for URLLC</w:t>
            </w:r>
            <w:r w:rsidRPr="00F91880">
              <w:rPr>
                <w:lang w:eastAsia="x-none"/>
              </w:rPr>
              <w:tab/>
              <w:t>OPPO</w:t>
            </w:r>
          </w:p>
          <w:p w:rsidR="00543923" w:rsidRPr="000C384A" w:rsidRDefault="00543923" w:rsidP="00543923">
            <w:pPr>
              <w:rPr>
                <w:lang w:eastAsia="x-none"/>
              </w:rPr>
            </w:pPr>
            <w:r w:rsidRPr="000C384A">
              <w:rPr>
                <w:highlight w:val="green"/>
                <w:lang w:eastAsia="x-none"/>
              </w:rPr>
              <w:t>Agreements</w:t>
            </w:r>
            <w:r w:rsidRPr="000C384A">
              <w:rPr>
                <w:lang w:eastAsia="x-none"/>
              </w:rPr>
              <w:t>:</w:t>
            </w:r>
          </w:p>
          <w:p w:rsidR="00543923" w:rsidRPr="000C384A" w:rsidRDefault="00543923" w:rsidP="00481692">
            <w:pPr>
              <w:numPr>
                <w:ilvl w:val="0"/>
                <w:numId w:val="3"/>
              </w:numPr>
              <w:spacing w:after="0"/>
              <w:jc w:val="both"/>
              <w:rPr>
                <w:rFonts w:eastAsia="SimSun"/>
                <w:i/>
                <w:lang w:eastAsia="zh-CN"/>
              </w:rPr>
            </w:pPr>
            <w:r w:rsidRPr="000C384A">
              <w:rPr>
                <w:rFonts w:eastAsia="SimSun" w:hint="eastAsia"/>
                <w:lang w:eastAsia="zh-CN"/>
              </w:rPr>
              <w:t xml:space="preserve">For a R16 UE, </w:t>
            </w:r>
            <w:r w:rsidRPr="000C384A">
              <w:rPr>
                <w:rFonts w:eastAsia="SimSun"/>
                <w:lang w:eastAsia="zh-CN"/>
              </w:rPr>
              <w:t>at least two</w:t>
            </w:r>
            <w:r w:rsidRPr="000C384A">
              <w:rPr>
                <w:rFonts w:eastAsia="SimSun" w:hint="eastAsia"/>
                <w:lang w:eastAsia="zh-CN"/>
              </w:rPr>
              <w:t xml:space="preserve"> HARQ-ACK codebooks can be simultaneously </w:t>
            </w:r>
            <w:r w:rsidRPr="000C384A">
              <w:rPr>
                <w:rFonts w:eastAsia="SimSun"/>
                <w:lang w:eastAsia="zh-CN"/>
              </w:rPr>
              <w:t>constructed</w:t>
            </w:r>
            <w:r w:rsidRPr="000C384A">
              <w:rPr>
                <w:rFonts w:eastAsia="SimSun"/>
                <w:i/>
                <w:lang w:eastAsia="zh-CN"/>
              </w:rPr>
              <w:t xml:space="preserve">, </w:t>
            </w:r>
            <w:r w:rsidRPr="000C384A">
              <w:rPr>
                <w:rFonts w:eastAsia="SimSun"/>
                <w:lang w:eastAsia="zh-CN"/>
              </w:rPr>
              <w:t>intended for supporting different service types for a UE</w:t>
            </w:r>
          </w:p>
          <w:p w:rsidR="00543923" w:rsidRPr="000C384A" w:rsidRDefault="00543923" w:rsidP="00543923">
            <w:pPr>
              <w:numPr>
                <w:ilvl w:val="1"/>
                <w:numId w:val="3"/>
              </w:numPr>
              <w:spacing w:after="0"/>
              <w:rPr>
                <w:rFonts w:eastAsia="SimSun"/>
                <w:i/>
                <w:lang w:eastAsia="zh-CN"/>
              </w:rPr>
            </w:pPr>
            <w:r w:rsidRPr="000C384A">
              <w:rPr>
                <w:rFonts w:eastAsia="SimSun" w:hint="eastAsia"/>
                <w:lang w:eastAsia="zh-CN"/>
              </w:rPr>
              <w:t>FFS</w:t>
            </w:r>
            <w:r w:rsidRPr="000C384A">
              <w:rPr>
                <w:rFonts w:eastAsia="SimSun"/>
                <w:lang w:eastAsia="zh-CN"/>
              </w:rPr>
              <w:t xml:space="preserve"> more details (including procedures when applicable)</w:t>
            </w:r>
          </w:p>
          <w:p w:rsidR="00543923" w:rsidRPr="000C384A" w:rsidRDefault="00543923" w:rsidP="00543923">
            <w:pPr>
              <w:numPr>
                <w:ilvl w:val="1"/>
                <w:numId w:val="3"/>
              </w:numPr>
              <w:spacing w:after="0"/>
              <w:rPr>
                <w:rFonts w:eastAsia="SimSun"/>
                <w:i/>
                <w:lang w:eastAsia="zh-CN"/>
              </w:rPr>
            </w:pPr>
            <w:r w:rsidRPr="000C384A">
              <w:rPr>
                <w:rFonts w:eastAsia="SimSun" w:hint="eastAsia"/>
                <w:lang w:eastAsia="zh-CN"/>
              </w:rPr>
              <w:t xml:space="preserve">FFS: How to identify a HARQ-ACK codebook </w:t>
            </w:r>
          </w:p>
          <w:p w:rsidR="00543923" w:rsidRPr="000C384A" w:rsidRDefault="00543923" w:rsidP="00481692">
            <w:pPr>
              <w:numPr>
                <w:ilvl w:val="1"/>
                <w:numId w:val="3"/>
              </w:numPr>
              <w:spacing w:after="0"/>
              <w:jc w:val="both"/>
            </w:pPr>
            <w:r w:rsidRPr="000C384A">
              <w:t>FFS applicability to semi-static HARQ-ACK codebook, or dynamic HARQ-ACK codebook, or both</w:t>
            </w:r>
          </w:p>
          <w:p w:rsidR="00543923" w:rsidRPr="000C384A" w:rsidRDefault="00543923" w:rsidP="00543923">
            <w:pPr>
              <w:numPr>
                <w:ilvl w:val="1"/>
                <w:numId w:val="3"/>
              </w:numPr>
              <w:spacing w:after="0"/>
            </w:pPr>
            <w:r w:rsidRPr="000C384A">
              <w:t>FFS more than 2</w:t>
            </w:r>
          </w:p>
          <w:p w:rsidR="00543923" w:rsidRPr="00543923" w:rsidRDefault="00543923" w:rsidP="00E91C17">
            <w:pPr>
              <w:numPr>
                <w:ilvl w:val="1"/>
                <w:numId w:val="3"/>
              </w:numPr>
              <w:spacing w:after="0"/>
            </w:pPr>
            <w:r w:rsidRPr="000C384A">
              <w:t>FFS whether or not CBG configuration is supported for Rel-16 URLLC</w:t>
            </w:r>
          </w:p>
        </w:tc>
      </w:tr>
    </w:tbl>
    <w:p w:rsidR="00543923" w:rsidRDefault="00543923" w:rsidP="00BF25C2">
      <w:pPr>
        <w:spacing w:after="120"/>
        <w:rPr>
          <w:rFonts w:eastAsia="MS Mincho"/>
          <w:lang w:eastAsia="ja-JP"/>
        </w:rPr>
      </w:pPr>
    </w:p>
    <w:p w:rsidR="00100817" w:rsidRDefault="00543923" w:rsidP="00B35B24">
      <w:pPr>
        <w:spacing w:after="120"/>
        <w:jc w:val="both"/>
        <w:rPr>
          <w:rFonts w:eastAsia="MS Mincho"/>
          <w:lang w:eastAsia="ja-JP"/>
        </w:rPr>
      </w:pPr>
      <w:r w:rsidRPr="008B3291">
        <w:rPr>
          <w:rFonts w:eastAsia="MS Mincho"/>
          <w:lang w:eastAsia="ja-JP"/>
        </w:rPr>
        <w:t>In the first part of the contribution, we</w:t>
      </w:r>
      <w:r w:rsidR="00B35B24">
        <w:rPr>
          <w:rFonts w:eastAsia="MS Mincho"/>
          <w:lang w:eastAsia="ja-JP"/>
        </w:rPr>
        <w:t xml:space="preserve"> </w:t>
      </w:r>
      <w:r w:rsidR="00100817">
        <w:rPr>
          <w:rFonts w:eastAsia="MS Mincho"/>
          <w:lang w:eastAsia="ja-JP"/>
        </w:rPr>
        <w:t xml:space="preserve">provide the rationale </w:t>
      </w:r>
      <w:r w:rsidR="005C0134">
        <w:rPr>
          <w:rFonts w:eastAsia="MS Mincho"/>
          <w:lang w:eastAsia="ja-JP"/>
        </w:rPr>
        <w:t>for</w:t>
      </w:r>
      <w:r w:rsidR="00100817">
        <w:rPr>
          <w:rFonts w:eastAsia="MS Mincho"/>
          <w:lang w:eastAsia="ja-JP"/>
        </w:rPr>
        <w:t xml:space="preserve"> the following design choices, and </w:t>
      </w:r>
      <w:r w:rsidR="00596667">
        <w:rPr>
          <w:rFonts w:eastAsia="MS Mincho"/>
          <w:lang w:eastAsia="ja-JP"/>
        </w:rPr>
        <w:t xml:space="preserve">reflect on previous </w:t>
      </w:r>
      <w:r w:rsidR="00100817">
        <w:rPr>
          <w:rFonts w:eastAsia="MS Mincho"/>
          <w:lang w:eastAsia="ja-JP"/>
        </w:rPr>
        <w:t>alternative proposals:</w:t>
      </w:r>
    </w:p>
    <w:p w:rsidR="00100817" w:rsidRPr="00100817" w:rsidRDefault="00100817" w:rsidP="00100817">
      <w:pPr>
        <w:pStyle w:val="ListParagraph"/>
        <w:numPr>
          <w:ilvl w:val="0"/>
          <w:numId w:val="30"/>
        </w:numPr>
        <w:spacing w:after="120"/>
        <w:jc w:val="both"/>
        <w:rPr>
          <w:rFonts w:eastAsia="MS Mincho"/>
          <w:i/>
          <w:lang w:eastAsia="ja-JP"/>
        </w:rPr>
      </w:pPr>
      <w:r w:rsidRPr="00100817">
        <w:rPr>
          <w:rFonts w:eastAsia="MS Mincho"/>
          <w:i/>
          <w:lang w:eastAsia="ja-JP"/>
        </w:rPr>
        <w:t xml:space="preserve">Optional </w:t>
      </w:r>
      <w:r w:rsidRPr="00D3050D">
        <w:rPr>
          <w:rFonts w:eastAsia="MS Mincho"/>
          <w:b/>
          <w:i/>
          <w:lang w:eastAsia="ja-JP"/>
        </w:rPr>
        <w:t>codebook-less HARQ feedback</w:t>
      </w:r>
      <w:r w:rsidRPr="00100817">
        <w:rPr>
          <w:rFonts w:eastAsia="MS Mincho"/>
          <w:i/>
          <w:lang w:eastAsia="ja-JP"/>
        </w:rPr>
        <w:t xml:space="preserve">, signalled via </w:t>
      </w:r>
      <w:r w:rsidRPr="00D3050D">
        <w:rPr>
          <w:rFonts w:eastAsia="MS Mincho"/>
          <w:b/>
          <w:i/>
          <w:lang w:eastAsia="ja-JP"/>
        </w:rPr>
        <w:t>special K1 value</w:t>
      </w:r>
    </w:p>
    <w:p w:rsidR="00100817" w:rsidRPr="00100817" w:rsidRDefault="00100817" w:rsidP="00100817">
      <w:pPr>
        <w:pStyle w:val="ListParagraph"/>
        <w:numPr>
          <w:ilvl w:val="0"/>
          <w:numId w:val="30"/>
        </w:numPr>
        <w:spacing w:after="120"/>
        <w:jc w:val="both"/>
        <w:rPr>
          <w:rFonts w:eastAsia="MS Mincho"/>
          <w:i/>
          <w:lang w:eastAsia="ja-JP"/>
        </w:rPr>
      </w:pPr>
      <w:r w:rsidRPr="00100817">
        <w:rPr>
          <w:rFonts w:eastAsia="MS Mincho"/>
          <w:i/>
          <w:lang w:eastAsia="ja-JP"/>
        </w:rPr>
        <w:t xml:space="preserve">Optional </w:t>
      </w:r>
      <w:r w:rsidRPr="00D3050D">
        <w:rPr>
          <w:rFonts w:eastAsia="MS Mincho"/>
          <w:b/>
          <w:i/>
          <w:lang w:eastAsia="ja-JP"/>
        </w:rPr>
        <w:t>half-slot partitioning</w:t>
      </w:r>
      <w:r w:rsidRPr="00100817">
        <w:rPr>
          <w:rFonts w:eastAsia="MS Mincho"/>
          <w:i/>
          <w:lang w:eastAsia="ja-JP"/>
        </w:rPr>
        <w:t xml:space="preserve"> used in PUCCH resource configuration and HARQ codebook segmentation</w:t>
      </w:r>
    </w:p>
    <w:p w:rsidR="00100817" w:rsidRDefault="00596667" w:rsidP="00100817">
      <w:pPr>
        <w:pStyle w:val="ListParagraph"/>
        <w:numPr>
          <w:ilvl w:val="0"/>
          <w:numId w:val="30"/>
        </w:numPr>
        <w:spacing w:after="120"/>
        <w:jc w:val="both"/>
        <w:rPr>
          <w:rFonts w:eastAsia="MS Mincho"/>
          <w:i/>
          <w:lang w:eastAsia="ja-JP"/>
        </w:rPr>
      </w:pPr>
      <w:r w:rsidRPr="00100817">
        <w:rPr>
          <w:rFonts w:eastAsia="MS Mincho"/>
          <w:i/>
          <w:lang w:eastAsia="ja-JP"/>
        </w:rPr>
        <w:t>HARQ procedures</w:t>
      </w:r>
      <w:r w:rsidR="00100817" w:rsidRPr="00100817">
        <w:rPr>
          <w:rFonts w:eastAsia="MS Mincho"/>
          <w:i/>
          <w:lang w:eastAsia="ja-JP"/>
        </w:rPr>
        <w:t xml:space="preserve"> having separate HARQ codebook instances, configurations, and intra-UE priority levels</w:t>
      </w:r>
    </w:p>
    <w:p w:rsidR="00EC03C9" w:rsidRDefault="00596667" w:rsidP="00EC03C9">
      <w:pPr>
        <w:pStyle w:val="ListParagraph"/>
        <w:numPr>
          <w:ilvl w:val="0"/>
          <w:numId w:val="30"/>
        </w:numPr>
        <w:spacing w:after="120"/>
        <w:jc w:val="both"/>
        <w:rPr>
          <w:rFonts w:eastAsia="MS Mincho"/>
          <w:i/>
          <w:lang w:eastAsia="ja-JP"/>
        </w:rPr>
      </w:pPr>
      <w:r w:rsidRPr="00100817">
        <w:rPr>
          <w:rFonts w:eastAsia="MS Mincho"/>
          <w:i/>
          <w:lang w:eastAsia="ja-JP"/>
        </w:rPr>
        <w:t xml:space="preserve">HARQ procedure selection by </w:t>
      </w:r>
      <w:r w:rsidRPr="00D3050D">
        <w:rPr>
          <w:rFonts w:eastAsia="MS Mincho"/>
          <w:b/>
          <w:i/>
          <w:lang w:eastAsia="ja-JP"/>
        </w:rPr>
        <w:t>mapping DL HARQ Process IDs to HARQ procedures</w:t>
      </w:r>
    </w:p>
    <w:p w:rsidR="00EC03C9" w:rsidRPr="00EC03C9" w:rsidRDefault="005A1A64" w:rsidP="00EC03C9">
      <w:pPr>
        <w:pStyle w:val="ListParagraph"/>
        <w:numPr>
          <w:ilvl w:val="0"/>
          <w:numId w:val="30"/>
        </w:numPr>
        <w:spacing w:after="120"/>
        <w:jc w:val="both"/>
        <w:rPr>
          <w:rFonts w:eastAsia="MS Mincho"/>
          <w:i/>
          <w:lang w:eastAsia="ja-JP"/>
        </w:rPr>
      </w:pPr>
      <w:r>
        <w:rPr>
          <w:rFonts w:eastAsia="MS Mincho"/>
          <w:i/>
          <w:lang w:eastAsia="ja-JP"/>
        </w:rPr>
        <w:t>(</w:t>
      </w:r>
      <w:r w:rsidR="00EC03C9">
        <w:rPr>
          <w:rFonts w:eastAsia="MS Mincho"/>
          <w:i/>
          <w:lang w:eastAsia="ja-JP"/>
        </w:rPr>
        <w:t>Type-2</w:t>
      </w:r>
      <w:r>
        <w:rPr>
          <w:rFonts w:eastAsia="MS Mincho"/>
          <w:i/>
          <w:lang w:eastAsia="ja-JP"/>
        </w:rPr>
        <w:t>)</w:t>
      </w:r>
      <w:r w:rsidR="00EC03C9">
        <w:rPr>
          <w:rFonts w:eastAsia="MS Mincho"/>
          <w:i/>
          <w:lang w:eastAsia="ja-JP"/>
        </w:rPr>
        <w:t xml:space="preserve"> </w:t>
      </w:r>
      <w:r w:rsidR="00EC03C9" w:rsidRPr="00EC03C9">
        <w:rPr>
          <w:rFonts w:eastAsia="MS Mincho"/>
          <w:b/>
          <w:i/>
          <w:lang w:eastAsia="ja-JP"/>
        </w:rPr>
        <w:t>dynamic codebook format</w:t>
      </w:r>
      <w:r w:rsidR="00EC03C9">
        <w:rPr>
          <w:rFonts w:eastAsia="MS Mincho"/>
          <w:i/>
          <w:lang w:eastAsia="ja-JP"/>
        </w:rPr>
        <w:t xml:space="preserve"> used with URLLC</w:t>
      </w:r>
    </w:p>
    <w:p w:rsidR="00BA67B9" w:rsidRPr="00B35B24" w:rsidRDefault="00E91C17" w:rsidP="00B35B24">
      <w:pPr>
        <w:spacing w:after="120"/>
        <w:jc w:val="both"/>
        <w:rPr>
          <w:rFonts w:eastAsia="MS Mincho"/>
          <w:lang w:eastAsia="ja-JP"/>
        </w:rPr>
      </w:pPr>
      <w:r>
        <w:rPr>
          <w:rFonts w:eastAsia="MS Mincho"/>
          <w:lang w:eastAsia="ja-JP"/>
        </w:rPr>
        <w:t>The second part addresses UCI vs. UCI (Scenario 4) and UCI vs. data (Scenario 5) resource conflicts</w:t>
      </w:r>
      <w:r w:rsidR="00BB50EB">
        <w:rPr>
          <w:rFonts w:eastAsia="MS Mincho"/>
          <w:lang w:eastAsia="ja-JP"/>
        </w:rPr>
        <w:t xml:space="preserve"> in response to the LS from RAN2</w:t>
      </w:r>
      <w:r w:rsidR="00A92D67">
        <w:rPr>
          <w:rFonts w:eastAsia="MS Mincho"/>
          <w:lang w:eastAsia="ja-JP"/>
        </w:rPr>
        <w:t xml:space="preserve"> </w:t>
      </w:r>
      <w:r w:rsidR="00A92D67">
        <w:rPr>
          <w:rFonts w:eastAsia="MS Mincho"/>
          <w:lang w:eastAsia="ja-JP"/>
        </w:rPr>
        <w:fldChar w:fldCharType="begin"/>
      </w:r>
      <w:r w:rsidR="00A92D67">
        <w:rPr>
          <w:rFonts w:eastAsia="MS Mincho"/>
          <w:lang w:eastAsia="ja-JP"/>
        </w:rPr>
        <w:instrText xml:space="preserve"> REF _Ref5135397 \n \h </w:instrText>
      </w:r>
      <w:r w:rsidR="00A92D67">
        <w:rPr>
          <w:rFonts w:eastAsia="MS Mincho"/>
          <w:lang w:eastAsia="ja-JP"/>
        </w:rPr>
      </w:r>
      <w:r w:rsidR="00A92D67">
        <w:rPr>
          <w:rFonts w:eastAsia="MS Mincho"/>
          <w:lang w:eastAsia="ja-JP"/>
        </w:rPr>
        <w:fldChar w:fldCharType="separate"/>
      </w:r>
      <w:r w:rsidR="00A92D67">
        <w:rPr>
          <w:rFonts w:eastAsia="MS Mincho"/>
          <w:lang w:eastAsia="ja-JP"/>
        </w:rPr>
        <w:t>[1]</w:t>
      </w:r>
      <w:r w:rsidR="00A92D67">
        <w:rPr>
          <w:rFonts w:eastAsia="MS Mincho"/>
          <w:lang w:eastAsia="ja-JP"/>
        </w:rPr>
        <w:fldChar w:fldCharType="end"/>
      </w:r>
      <w:r w:rsidR="00A92D67">
        <w:rPr>
          <w:rFonts w:eastAsia="MS Mincho"/>
          <w:lang w:eastAsia="ja-JP"/>
        </w:rPr>
        <w:t xml:space="preserve">, </w:t>
      </w:r>
      <w:r w:rsidR="00A92D67">
        <w:rPr>
          <w:rFonts w:eastAsia="MS Mincho"/>
          <w:lang w:eastAsia="ja-JP"/>
        </w:rPr>
        <w:fldChar w:fldCharType="begin"/>
      </w:r>
      <w:r w:rsidR="00A92D67">
        <w:rPr>
          <w:rFonts w:eastAsia="MS Mincho"/>
          <w:lang w:eastAsia="ja-JP"/>
        </w:rPr>
        <w:instrText xml:space="preserve"> REF _Ref5135407 \n \h </w:instrText>
      </w:r>
      <w:r w:rsidR="00A92D67">
        <w:rPr>
          <w:rFonts w:eastAsia="MS Mincho"/>
          <w:lang w:eastAsia="ja-JP"/>
        </w:rPr>
      </w:r>
      <w:r w:rsidR="00A92D67">
        <w:rPr>
          <w:rFonts w:eastAsia="MS Mincho"/>
          <w:lang w:eastAsia="ja-JP"/>
        </w:rPr>
        <w:fldChar w:fldCharType="separate"/>
      </w:r>
      <w:r w:rsidR="00A92D67">
        <w:rPr>
          <w:rFonts w:eastAsia="MS Mincho"/>
          <w:lang w:eastAsia="ja-JP"/>
        </w:rPr>
        <w:t>[2]</w:t>
      </w:r>
      <w:r w:rsidR="00A92D67">
        <w:rPr>
          <w:rFonts w:eastAsia="MS Mincho"/>
          <w:lang w:eastAsia="ja-JP"/>
        </w:rPr>
        <w:fldChar w:fldCharType="end"/>
      </w:r>
      <w:r w:rsidR="00A92D67">
        <w:rPr>
          <w:rFonts w:eastAsia="MS Mincho"/>
          <w:lang w:eastAsia="ja-JP"/>
        </w:rPr>
        <w:t>.</w:t>
      </w:r>
      <w:r>
        <w:rPr>
          <w:rFonts w:eastAsia="MS Mincho"/>
          <w:lang w:eastAsia="ja-JP"/>
        </w:rPr>
        <w:t xml:space="preserve"> We propose </w:t>
      </w:r>
      <w:r w:rsidR="00BB50EB">
        <w:rPr>
          <w:rFonts w:eastAsia="MS Mincho"/>
          <w:lang w:eastAsia="ja-JP"/>
        </w:rPr>
        <w:t xml:space="preserve">a set of </w:t>
      </w:r>
      <w:r w:rsidR="0049642F">
        <w:rPr>
          <w:rFonts w:eastAsia="MS Mincho"/>
          <w:lang w:eastAsia="ja-JP"/>
        </w:rPr>
        <w:t>high-level</w:t>
      </w:r>
      <w:r>
        <w:rPr>
          <w:rFonts w:eastAsia="MS Mincho"/>
          <w:lang w:eastAsia="ja-JP"/>
        </w:rPr>
        <w:t xml:space="preserve"> </w:t>
      </w:r>
      <w:r w:rsidR="0049642F">
        <w:rPr>
          <w:rFonts w:eastAsia="MS Mincho"/>
          <w:lang w:eastAsia="ja-JP"/>
        </w:rPr>
        <w:t xml:space="preserve">rules and solution paths as </w:t>
      </w:r>
      <w:r>
        <w:rPr>
          <w:rFonts w:eastAsia="MS Mincho"/>
          <w:lang w:eastAsia="ja-JP"/>
        </w:rPr>
        <w:t xml:space="preserve">targets for </w:t>
      </w:r>
      <w:r w:rsidR="00BB50EB">
        <w:rPr>
          <w:rFonts w:eastAsia="MS Mincho"/>
          <w:lang w:eastAsia="ja-JP"/>
        </w:rPr>
        <w:t xml:space="preserve">an </w:t>
      </w:r>
      <w:r>
        <w:rPr>
          <w:rFonts w:eastAsia="MS Mincho"/>
          <w:lang w:eastAsia="ja-JP"/>
        </w:rPr>
        <w:t xml:space="preserve">initial agreement. </w:t>
      </w:r>
    </w:p>
    <w:p w:rsidR="0050777E" w:rsidRDefault="00323A0C" w:rsidP="0050777E">
      <w:r>
        <w:t xml:space="preserve">    </w:t>
      </w:r>
    </w:p>
    <w:p w:rsidR="0067637E" w:rsidRDefault="0088198F" w:rsidP="0067637E">
      <w:pPr>
        <w:pStyle w:val="Heading1"/>
        <w:ind w:left="431" w:hanging="431"/>
        <w:rPr>
          <w:lang w:eastAsia="ko-KR"/>
        </w:rPr>
      </w:pPr>
      <w:r>
        <w:rPr>
          <w:lang w:eastAsia="ko-KR"/>
        </w:rPr>
        <w:t>Multiple PUCCH’s for HARQ-ACK within a slot</w:t>
      </w:r>
    </w:p>
    <w:p w:rsidR="00915DDC" w:rsidRDefault="00511894" w:rsidP="00714BC9">
      <w:pPr>
        <w:jc w:val="both"/>
        <w:rPr>
          <w:lang w:eastAsia="ja-JP"/>
        </w:rPr>
      </w:pPr>
      <w:r>
        <w:rPr>
          <w:lang w:eastAsia="ja-JP"/>
        </w:rPr>
        <w:t>Section 2.1 provides</w:t>
      </w:r>
      <w:r w:rsidR="00925420">
        <w:rPr>
          <w:lang w:eastAsia="ja-JP"/>
        </w:rPr>
        <w:t xml:space="preserve"> a structured walk through the HARQ procedure design. </w:t>
      </w:r>
      <w:r>
        <w:rPr>
          <w:lang w:eastAsia="ja-JP"/>
        </w:rPr>
        <w:t>Section 2.2 offers a comparison to alternative HARQ codebook segmentation proposals.</w:t>
      </w:r>
    </w:p>
    <w:p w:rsidR="00915DDC" w:rsidRDefault="00915DDC" w:rsidP="00915DDC">
      <w:pPr>
        <w:pStyle w:val="Heading2"/>
        <w:rPr>
          <w:lang w:eastAsia="ja-JP"/>
        </w:rPr>
      </w:pPr>
      <w:r>
        <w:rPr>
          <w:lang w:eastAsia="ja-JP"/>
        </w:rPr>
        <w:t>Multiple-HARQ-procedure design</w:t>
      </w:r>
    </w:p>
    <w:p w:rsidR="00A00551" w:rsidRDefault="00A00551" w:rsidP="00714BC9">
      <w:pPr>
        <w:jc w:val="both"/>
        <w:rPr>
          <w:lang w:eastAsia="ja-JP"/>
        </w:rPr>
      </w:pPr>
      <w:r>
        <w:rPr>
          <w:lang w:eastAsia="ja-JP"/>
        </w:rPr>
        <w:t>By</w:t>
      </w:r>
      <w:r w:rsidR="005A1A64">
        <w:rPr>
          <w:lang w:eastAsia="ja-JP"/>
        </w:rPr>
        <w:t xml:space="preserve"> </w:t>
      </w:r>
      <w:r w:rsidRPr="00511894">
        <w:rPr>
          <w:i/>
          <w:lang w:eastAsia="ja-JP"/>
        </w:rPr>
        <w:t>HARQ procedure</w:t>
      </w:r>
      <w:r>
        <w:rPr>
          <w:lang w:eastAsia="ja-JP"/>
        </w:rPr>
        <w:t xml:space="preserve"> we mean </w:t>
      </w:r>
      <w:r w:rsidR="005A1A64">
        <w:rPr>
          <w:lang w:eastAsia="ja-JP"/>
        </w:rPr>
        <w:t xml:space="preserve">a </w:t>
      </w:r>
      <w:r>
        <w:rPr>
          <w:lang w:eastAsia="ja-JP"/>
        </w:rPr>
        <w:t>se</w:t>
      </w:r>
      <w:r w:rsidR="005A1A64">
        <w:rPr>
          <w:lang w:eastAsia="ja-JP"/>
        </w:rPr>
        <w:t>parate ensemble</w:t>
      </w:r>
      <w:r>
        <w:rPr>
          <w:lang w:eastAsia="ja-JP"/>
        </w:rPr>
        <w:t xml:space="preserve"> of </w:t>
      </w:r>
      <w:r w:rsidR="005A1A64">
        <w:rPr>
          <w:lang w:eastAsia="ja-JP"/>
        </w:rPr>
        <w:t>HARQ codebook instances, HARQ configurations (slot partitioning, codebook type, PUCCH resource allocation), behaviour (PUCCH timing, PUCCH resource overriding) and intra-UE priority level.</w:t>
      </w:r>
      <w:r w:rsidR="00010E5C">
        <w:rPr>
          <w:lang w:eastAsia="ja-JP"/>
        </w:rPr>
        <w:t xml:space="preserve"> </w:t>
      </w:r>
      <w:r w:rsidR="005A1A64">
        <w:rPr>
          <w:lang w:eastAsia="ja-JP"/>
        </w:rPr>
        <w:t xml:space="preserve">Each </w:t>
      </w:r>
      <w:r>
        <w:rPr>
          <w:lang w:eastAsia="ja-JP"/>
        </w:rPr>
        <w:t>DL-DCI</w:t>
      </w:r>
      <w:r w:rsidR="005A1A64">
        <w:rPr>
          <w:lang w:eastAsia="ja-JP"/>
        </w:rPr>
        <w:t xml:space="preserve"> </w:t>
      </w:r>
      <w:r w:rsidR="0080350A">
        <w:rPr>
          <w:lang w:eastAsia="ja-JP"/>
        </w:rPr>
        <w:t>should</w:t>
      </w:r>
      <w:r w:rsidR="005A1A64">
        <w:rPr>
          <w:lang w:eastAsia="ja-JP"/>
        </w:rPr>
        <w:t xml:space="preserve"> be </w:t>
      </w:r>
      <w:r w:rsidR="00041725">
        <w:rPr>
          <w:lang w:eastAsia="ja-JP"/>
        </w:rPr>
        <w:t>served</w:t>
      </w:r>
      <w:r w:rsidR="0080350A">
        <w:rPr>
          <w:lang w:eastAsia="ja-JP"/>
        </w:rPr>
        <w:t xml:space="preserve"> </w:t>
      </w:r>
      <w:r w:rsidR="00041725">
        <w:rPr>
          <w:lang w:eastAsia="ja-JP"/>
        </w:rPr>
        <w:t>by</w:t>
      </w:r>
      <w:r w:rsidR="005A1A64">
        <w:rPr>
          <w:lang w:eastAsia="ja-JP"/>
        </w:rPr>
        <w:t xml:space="preserve"> </w:t>
      </w:r>
      <w:r w:rsidR="00041725">
        <w:rPr>
          <w:lang w:eastAsia="ja-JP"/>
        </w:rPr>
        <w:t>either</w:t>
      </w:r>
      <w:r w:rsidR="0080350A">
        <w:rPr>
          <w:lang w:eastAsia="ja-JP"/>
        </w:rPr>
        <w:t xml:space="preserve"> of </w:t>
      </w:r>
      <w:r w:rsidR="00041725">
        <w:rPr>
          <w:lang w:eastAsia="ja-JP"/>
        </w:rPr>
        <w:t>three</w:t>
      </w:r>
      <w:r w:rsidR="0080350A">
        <w:rPr>
          <w:lang w:eastAsia="ja-JP"/>
        </w:rPr>
        <w:t xml:space="preserve"> HARQ procedures operated concurrently in the UE</w:t>
      </w:r>
      <w:r w:rsidR="00041725">
        <w:rPr>
          <w:lang w:eastAsia="ja-JP"/>
        </w:rPr>
        <w:t xml:space="preserve"> as explained in the sequel</w:t>
      </w:r>
      <w:r w:rsidR="0080350A">
        <w:rPr>
          <w:lang w:eastAsia="ja-JP"/>
        </w:rPr>
        <w:t>.</w:t>
      </w:r>
      <w:r w:rsidR="0006656D">
        <w:rPr>
          <w:lang w:eastAsia="ja-JP"/>
        </w:rPr>
        <w:t xml:space="preserve"> The goal is not to associate a priority level to each service with a different set of requirements but to enable the UE to choose between a very limited set of behaviours (prioritize one or the other or multiplex) when scheduled resources overlap. Therefore, priority levels are not strictly tied in with services or traffic types. </w:t>
      </w:r>
      <w:r w:rsidR="000F6F07">
        <w:rPr>
          <w:lang w:eastAsia="ja-JP"/>
        </w:rPr>
        <w:t xml:space="preserve">  </w:t>
      </w:r>
      <w:r>
        <w:rPr>
          <w:lang w:eastAsia="ja-JP"/>
        </w:rPr>
        <w:t xml:space="preserve"> </w:t>
      </w:r>
    </w:p>
    <w:p w:rsidR="00915DDC" w:rsidRDefault="00915DDC" w:rsidP="00915DDC">
      <w:pPr>
        <w:pStyle w:val="Heading3"/>
        <w:rPr>
          <w:lang w:eastAsia="ja-JP"/>
        </w:rPr>
      </w:pPr>
      <w:r>
        <w:rPr>
          <w:lang w:eastAsia="ja-JP"/>
        </w:rPr>
        <w:lastRenderedPageBreak/>
        <w:t>Design priorities</w:t>
      </w:r>
    </w:p>
    <w:p w:rsidR="00041725" w:rsidRDefault="00511894" w:rsidP="00E56981">
      <w:pPr>
        <w:jc w:val="both"/>
        <w:rPr>
          <w:lang w:eastAsia="ko-KR"/>
        </w:rPr>
      </w:pPr>
      <w:r>
        <w:rPr>
          <w:lang w:eastAsia="ko-KR"/>
        </w:rPr>
        <w:t xml:space="preserve">The highest priority aspect </w:t>
      </w:r>
      <w:r w:rsidR="00041725">
        <w:rPr>
          <w:lang w:eastAsia="ko-KR"/>
        </w:rPr>
        <w:t xml:space="preserve">of the design is to </w:t>
      </w:r>
    </w:p>
    <w:p w:rsidR="00041725" w:rsidRPr="00FD092B" w:rsidRDefault="001B2A42" w:rsidP="00041725">
      <w:pPr>
        <w:pStyle w:val="ListParagraph"/>
        <w:numPr>
          <w:ilvl w:val="0"/>
          <w:numId w:val="31"/>
        </w:numPr>
        <w:jc w:val="both"/>
        <w:rPr>
          <w:lang w:eastAsia="ko-KR"/>
        </w:rPr>
      </w:pPr>
      <w:r>
        <w:rPr>
          <w:lang w:eastAsia="ko-KR"/>
        </w:rPr>
        <w:t>Minimize or c</w:t>
      </w:r>
      <w:r w:rsidR="00041725">
        <w:rPr>
          <w:lang w:eastAsia="ko-KR"/>
        </w:rPr>
        <w:t>ontrol</w:t>
      </w:r>
      <w:r w:rsidR="00041725" w:rsidRPr="00FD092B">
        <w:rPr>
          <w:lang w:eastAsia="ko-KR"/>
        </w:rPr>
        <w:t xml:space="preserve"> PUCCH alignment delay</w:t>
      </w:r>
      <w:r w:rsidR="00041725">
        <w:rPr>
          <w:lang w:eastAsia="ko-KR"/>
        </w:rPr>
        <w:t xml:space="preserve"> for URLLC</w:t>
      </w:r>
    </w:p>
    <w:p w:rsidR="00041725" w:rsidRPr="00FD092B" w:rsidRDefault="00041725" w:rsidP="00041725">
      <w:pPr>
        <w:pStyle w:val="ListParagraph"/>
        <w:numPr>
          <w:ilvl w:val="1"/>
          <w:numId w:val="31"/>
        </w:numPr>
        <w:jc w:val="both"/>
        <w:rPr>
          <w:lang w:eastAsia="ko-KR"/>
        </w:rPr>
      </w:pPr>
      <w:r>
        <w:rPr>
          <w:lang w:eastAsia="ko-KR"/>
        </w:rPr>
        <w:t>Flexible trade-off points between delay and</w:t>
      </w:r>
      <w:r w:rsidRPr="00FD092B">
        <w:rPr>
          <w:lang w:eastAsia="ko-KR"/>
        </w:rPr>
        <w:t xml:space="preserve"> spectral efficiency   </w:t>
      </w:r>
    </w:p>
    <w:p w:rsidR="00041725" w:rsidRDefault="00041725" w:rsidP="00041725">
      <w:pPr>
        <w:pStyle w:val="ListParagraph"/>
        <w:numPr>
          <w:ilvl w:val="1"/>
          <w:numId w:val="31"/>
        </w:numPr>
        <w:jc w:val="both"/>
        <w:rPr>
          <w:lang w:eastAsia="ko-KR"/>
        </w:rPr>
      </w:pPr>
      <w:r w:rsidRPr="00FD092B">
        <w:rPr>
          <w:lang w:eastAsia="ko-KR"/>
        </w:rPr>
        <w:t xml:space="preserve">Ensure 0 delay is always an available option       </w:t>
      </w:r>
    </w:p>
    <w:p w:rsidR="00041725" w:rsidRPr="00FD092B" w:rsidRDefault="00041725" w:rsidP="00041725">
      <w:pPr>
        <w:pStyle w:val="ListParagraph"/>
        <w:numPr>
          <w:ilvl w:val="0"/>
          <w:numId w:val="26"/>
        </w:numPr>
        <w:jc w:val="both"/>
        <w:rPr>
          <w:lang w:eastAsia="ko-KR"/>
        </w:rPr>
      </w:pPr>
      <w:r>
        <w:rPr>
          <w:lang w:eastAsia="ko-KR"/>
        </w:rPr>
        <w:t>Minimize false alarms and miss detects</w:t>
      </w:r>
    </w:p>
    <w:p w:rsidR="00E56981" w:rsidRPr="00FD092B" w:rsidRDefault="00C85539" w:rsidP="00041725">
      <w:pPr>
        <w:jc w:val="both"/>
        <w:rPr>
          <w:lang w:eastAsia="ko-KR"/>
        </w:rPr>
      </w:pPr>
      <w:r>
        <w:rPr>
          <w:lang w:eastAsia="ko-KR"/>
        </w:rPr>
        <w:t>Lower priority</w:t>
      </w:r>
      <w:r w:rsidR="00041725">
        <w:rPr>
          <w:lang w:eastAsia="ko-KR"/>
        </w:rPr>
        <w:t xml:space="preserve"> aspects</w:t>
      </w:r>
      <w:r w:rsidR="00E56981" w:rsidRPr="00FD092B">
        <w:rPr>
          <w:lang w:eastAsia="ko-KR"/>
        </w:rPr>
        <w:t>:</w:t>
      </w:r>
    </w:p>
    <w:p w:rsidR="00E56981" w:rsidRPr="00FD092B" w:rsidRDefault="00010E5C" w:rsidP="0010037D">
      <w:pPr>
        <w:pStyle w:val="ListParagraph"/>
        <w:numPr>
          <w:ilvl w:val="0"/>
          <w:numId w:val="26"/>
        </w:numPr>
        <w:jc w:val="both"/>
        <w:rPr>
          <w:lang w:eastAsia="ko-KR"/>
        </w:rPr>
      </w:pPr>
      <w:r>
        <w:rPr>
          <w:lang w:eastAsia="ko-KR"/>
        </w:rPr>
        <w:t>Minimize restrictions to</w:t>
      </w:r>
      <w:r w:rsidR="00E56981" w:rsidRPr="00FD092B">
        <w:rPr>
          <w:lang w:eastAsia="ko-KR"/>
        </w:rPr>
        <w:t xml:space="preserve"> PDCCH, PUCCH scheduling flexibility  </w:t>
      </w:r>
    </w:p>
    <w:p w:rsidR="00E56981" w:rsidRDefault="00E56981" w:rsidP="0010037D">
      <w:pPr>
        <w:pStyle w:val="ListParagraph"/>
        <w:numPr>
          <w:ilvl w:val="0"/>
          <w:numId w:val="26"/>
        </w:numPr>
        <w:jc w:val="both"/>
        <w:rPr>
          <w:lang w:eastAsia="ko-KR"/>
        </w:rPr>
      </w:pPr>
      <w:r w:rsidRPr="00FD092B">
        <w:rPr>
          <w:lang w:eastAsia="ko-KR"/>
        </w:rPr>
        <w:t xml:space="preserve">Minimize DCI overhead  </w:t>
      </w:r>
    </w:p>
    <w:p w:rsidR="000354C0" w:rsidRPr="00FD092B" w:rsidRDefault="000354C0" w:rsidP="0010037D">
      <w:pPr>
        <w:pStyle w:val="ListParagraph"/>
        <w:numPr>
          <w:ilvl w:val="0"/>
          <w:numId w:val="26"/>
        </w:numPr>
        <w:jc w:val="both"/>
        <w:rPr>
          <w:lang w:eastAsia="ko-KR"/>
        </w:rPr>
      </w:pPr>
      <w:r>
        <w:rPr>
          <w:lang w:eastAsia="ko-KR"/>
        </w:rPr>
        <w:t>Maximize spectral efficiency</w:t>
      </w:r>
    </w:p>
    <w:p w:rsidR="00E56981" w:rsidRPr="00FD092B" w:rsidRDefault="006F3756" w:rsidP="00E56981">
      <w:pPr>
        <w:pStyle w:val="ListParagraph"/>
        <w:numPr>
          <w:ilvl w:val="0"/>
          <w:numId w:val="26"/>
        </w:numPr>
        <w:jc w:val="both"/>
        <w:rPr>
          <w:lang w:eastAsia="ko-KR"/>
        </w:rPr>
      </w:pPr>
      <w:r w:rsidRPr="00FD092B">
        <w:rPr>
          <w:lang w:eastAsia="ko-KR"/>
        </w:rPr>
        <w:t>Prevent, if possible, complex resource allocation conflicts (</w:t>
      </w:r>
      <w:r w:rsidR="00041725">
        <w:rPr>
          <w:lang w:eastAsia="ko-KR"/>
        </w:rPr>
        <w:t xml:space="preserve">refer to </w:t>
      </w:r>
      <w:r w:rsidR="00041725" w:rsidRPr="00780E93">
        <w:rPr>
          <w:lang w:eastAsia="ko-KR"/>
        </w:rPr>
        <w:t>Section 3</w:t>
      </w:r>
      <w:r w:rsidRPr="00FD092B">
        <w:rPr>
          <w:lang w:eastAsia="ko-KR"/>
        </w:rPr>
        <w:t xml:space="preserve">) </w:t>
      </w:r>
    </w:p>
    <w:p w:rsidR="006F3756" w:rsidRDefault="00E56981" w:rsidP="006F3756">
      <w:pPr>
        <w:pStyle w:val="ListParagraph"/>
        <w:numPr>
          <w:ilvl w:val="0"/>
          <w:numId w:val="26"/>
        </w:numPr>
        <w:jc w:val="both"/>
        <w:rPr>
          <w:lang w:eastAsia="ko-KR"/>
        </w:rPr>
      </w:pPr>
      <w:r w:rsidRPr="00FD092B">
        <w:rPr>
          <w:lang w:eastAsia="ko-KR"/>
        </w:rPr>
        <w:t>Minimize standardization effort (e.g. reuse type-1, type-2</w:t>
      </w:r>
      <w:r w:rsidR="00E36E73" w:rsidRPr="00FD092B">
        <w:rPr>
          <w:lang w:eastAsia="ko-KR"/>
        </w:rPr>
        <w:t xml:space="preserve"> codebook formats</w:t>
      </w:r>
      <w:r w:rsidRPr="00FD092B">
        <w:rPr>
          <w:lang w:eastAsia="ko-KR"/>
        </w:rPr>
        <w:t>, PUCCH indication</w:t>
      </w:r>
      <w:r w:rsidR="00E36E73" w:rsidRPr="00FD092B">
        <w:rPr>
          <w:lang w:eastAsia="ko-KR"/>
        </w:rPr>
        <w:t xml:space="preserve"> mechanism,</w:t>
      </w:r>
      <w:r w:rsidRPr="00FD092B">
        <w:rPr>
          <w:lang w:eastAsia="ko-KR"/>
        </w:rPr>
        <w:t xml:space="preserve"> </w:t>
      </w:r>
      <w:r w:rsidR="00041725">
        <w:rPr>
          <w:lang w:eastAsia="ko-KR"/>
        </w:rPr>
        <w:t xml:space="preserve">PUCCH resource </w:t>
      </w:r>
      <w:r w:rsidRPr="00FD092B">
        <w:rPr>
          <w:lang w:eastAsia="ko-KR"/>
        </w:rPr>
        <w:t>over-rid</w:t>
      </w:r>
      <w:r w:rsidR="00E36E73" w:rsidRPr="00FD092B">
        <w:rPr>
          <w:lang w:eastAsia="ko-KR"/>
        </w:rPr>
        <w:t>ing</w:t>
      </w:r>
      <w:r w:rsidRPr="00FD092B">
        <w:rPr>
          <w:lang w:eastAsia="ko-KR"/>
        </w:rPr>
        <w:t xml:space="preserve"> rule</w:t>
      </w:r>
      <w:r w:rsidR="00E36E73" w:rsidRPr="00FD092B">
        <w:rPr>
          <w:lang w:eastAsia="ko-KR"/>
        </w:rPr>
        <w:t>, etc.</w:t>
      </w:r>
      <w:r w:rsidRPr="00FD092B">
        <w:rPr>
          <w:lang w:eastAsia="ko-KR"/>
        </w:rPr>
        <w:t>)</w:t>
      </w:r>
    </w:p>
    <w:p w:rsidR="00AD7F2A" w:rsidRPr="00284FDB" w:rsidRDefault="00AD7F2A" w:rsidP="00AD7F2A">
      <w:pPr>
        <w:jc w:val="both"/>
        <w:rPr>
          <w:i/>
          <w:lang w:eastAsia="ko-KR"/>
        </w:rPr>
      </w:pPr>
      <w:r w:rsidRPr="00284FDB">
        <w:rPr>
          <w:i/>
          <w:lang w:eastAsia="ko-KR"/>
        </w:rPr>
        <w:t>According to these priorities, the corner point for the design</w:t>
      </w:r>
      <w:r w:rsidR="00284FDB" w:rsidRPr="00284FDB">
        <w:rPr>
          <w:i/>
          <w:lang w:eastAsia="ko-KR"/>
        </w:rPr>
        <w:t xml:space="preserve"> is the flexibility to control</w:t>
      </w:r>
      <w:r w:rsidRPr="00284FDB">
        <w:rPr>
          <w:i/>
          <w:lang w:eastAsia="ko-KR"/>
        </w:rPr>
        <w:t xml:space="preserve"> latency. </w:t>
      </w:r>
    </w:p>
    <w:p w:rsidR="00915DDC" w:rsidRDefault="00284FDB" w:rsidP="00915DDC">
      <w:pPr>
        <w:pStyle w:val="Heading3"/>
        <w:rPr>
          <w:lang w:eastAsia="ja-JP"/>
        </w:rPr>
      </w:pPr>
      <w:r>
        <w:rPr>
          <w:lang w:eastAsia="ja-JP"/>
        </w:rPr>
        <w:t>Codebook-based and codebook-less HARQ_ACK feedback</w:t>
      </w:r>
    </w:p>
    <w:p w:rsidR="00E56981" w:rsidRDefault="00E56981" w:rsidP="00E56981">
      <w:pPr>
        <w:jc w:val="both"/>
        <w:rPr>
          <w:rFonts w:eastAsiaTheme="minorEastAsia"/>
          <w:lang w:eastAsia="zh-CN"/>
        </w:rPr>
      </w:pPr>
      <w:r>
        <w:rPr>
          <w:lang w:eastAsia="ko-KR"/>
        </w:rPr>
        <w:t xml:space="preserve">URLLC </w:t>
      </w:r>
      <w:r w:rsidR="00242717">
        <w:rPr>
          <w:lang w:eastAsia="ko-KR"/>
        </w:rPr>
        <w:t xml:space="preserve">air interface latency </w:t>
      </w:r>
      <w:r>
        <w:rPr>
          <w:lang w:eastAsia="ko-KR"/>
        </w:rPr>
        <w:t>requirements range from 1 ms (30 kHz SCS) to a few milliseconds</w:t>
      </w:r>
      <w:r w:rsidR="00242717">
        <w:rPr>
          <w:lang w:eastAsia="ko-KR"/>
        </w:rPr>
        <w:t xml:space="preserve"> by application</w:t>
      </w:r>
      <w:r>
        <w:rPr>
          <w:lang w:eastAsia="ko-KR"/>
        </w:rPr>
        <w:t>. Factory automation, which is a major potential application domain for the technology, is on the more stringent, lower end of this range. At SCS=30kHz – a predictably common deployment choice below 6 GHz, Rel-15 UE capability class 2 only enables single-shot transmission</w:t>
      </w:r>
      <w:r w:rsidR="008615F0">
        <w:rPr>
          <w:lang w:eastAsia="ko-KR"/>
        </w:rPr>
        <w:t>s within 1ms</w:t>
      </w:r>
      <w:r>
        <w:rPr>
          <w:lang w:eastAsia="ko-KR"/>
        </w:rPr>
        <w:t>. Rel-16 would need to specify a capability class with shorter UE proce</w:t>
      </w:r>
      <w:r w:rsidR="008615F0">
        <w:rPr>
          <w:lang w:eastAsia="ko-KR"/>
        </w:rPr>
        <w:t>ssing timelines to enable at least single retransmissions</w:t>
      </w:r>
      <w:r>
        <w:rPr>
          <w:lang w:eastAsia="ko-KR"/>
        </w:rPr>
        <w:t xml:space="preserve"> </w:t>
      </w:r>
      <w:r w:rsidR="008D4EE2">
        <w:rPr>
          <w:lang w:eastAsia="ko-KR"/>
        </w:rPr>
        <w:t>with</w:t>
      </w:r>
      <w:r>
        <w:rPr>
          <w:lang w:eastAsia="ko-KR"/>
        </w:rPr>
        <w:t>in these settings</w:t>
      </w:r>
      <w:r w:rsidR="007D626F">
        <w:rPr>
          <w:lang w:eastAsia="ko-KR"/>
        </w:rPr>
        <w:t xml:space="preserve"> </w:t>
      </w:r>
      <w:r w:rsidR="00354FFE">
        <w:rPr>
          <w:highlight w:val="yellow"/>
          <w:lang w:eastAsia="ko-KR"/>
        </w:rPr>
        <w:fldChar w:fldCharType="begin"/>
      </w:r>
      <w:r w:rsidR="00354FFE">
        <w:rPr>
          <w:lang w:eastAsia="ko-KR"/>
        </w:rPr>
        <w:instrText xml:space="preserve"> REF _Ref5094210 \n \h </w:instrText>
      </w:r>
      <w:r w:rsidR="00354FFE">
        <w:rPr>
          <w:highlight w:val="yellow"/>
          <w:lang w:eastAsia="ko-KR"/>
        </w:rPr>
      </w:r>
      <w:r w:rsidR="00354FFE">
        <w:rPr>
          <w:highlight w:val="yellow"/>
          <w:lang w:eastAsia="ko-KR"/>
        </w:rPr>
        <w:fldChar w:fldCharType="separate"/>
      </w:r>
      <w:r w:rsidR="00F30061">
        <w:rPr>
          <w:lang w:eastAsia="ko-KR"/>
        </w:rPr>
        <w:t>[1]</w:t>
      </w:r>
      <w:r w:rsidR="00354FFE">
        <w:rPr>
          <w:highlight w:val="yellow"/>
          <w:lang w:eastAsia="ko-KR"/>
        </w:rPr>
        <w:fldChar w:fldCharType="end"/>
      </w:r>
      <w:r w:rsidR="008D4EE2">
        <w:rPr>
          <w:lang w:eastAsia="ko-KR"/>
        </w:rPr>
        <w:t xml:space="preserve">. Under such </w:t>
      </w:r>
      <w:r>
        <w:rPr>
          <w:lang w:eastAsia="ko-KR"/>
        </w:rPr>
        <w:t xml:space="preserve">circumstances, </w:t>
      </w:r>
      <w:r>
        <w:rPr>
          <w:rFonts w:eastAsiaTheme="minorEastAsia"/>
          <w:lang w:eastAsia="zh-CN"/>
        </w:rPr>
        <w:t>it stands to reason to minimize PDCCH/PUCCH alignment delays to begin with, and e</w:t>
      </w:r>
      <w:r w:rsidR="00DF3E40">
        <w:rPr>
          <w:rFonts w:eastAsiaTheme="minorEastAsia"/>
          <w:lang w:eastAsia="zh-CN"/>
        </w:rPr>
        <w:t xml:space="preserve">ven to the point of supporting </w:t>
      </w:r>
      <w:r w:rsidR="00DF3E40" w:rsidRPr="00DF3E40">
        <w:rPr>
          <w:rFonts w:eastAsiaTheme="minorEastAsia"/>
          <w:i/>
          <w:lang w:eastAsia="zh-CN"/>
        </w:rPr>
        <w:t>zero</w:t>
      </w:r>
      <w:r>
        <w:rPr>
          <w:rFonts w:eastAsiaTheme="minorEastAsia"/>
          <w:lang w:eastAsia="zh-CN"/>
        </w:rPr>
        <w:t xml:space="preserve"> PUCCH alignment delay. </w:t>
      </w:r>
    </w:p>
    <w:p w:rsidR="00E56981" w:rsidRPr="008615F0" w:rsidRDefault="00E72D72" w:rsidP="00E56981">
      <w:pPr>
        <w:jc w:val="both"/>
        <w:rPr>
          <w:rFonts w:eastAsiaTheme="minorEastAsia"/>
          <w:b/>
          <w:i/>
          <w:lang w:eastAsia="zh-CN"/>
        </w:rPr>
      </w:pPr>
      <w:r w:rsidRPr="008615F0">
        <w:rPr>
          <w:rFonts w:eastAsiaTheme="minorEastAsia"/>
          <w:b/>
          <w:i/>
          <w:lang w:eastAsia="zh-CN"/>
        </w:rPr>
        <w:t>Observation</w:t>
      </w:r>
      <w:r w:rsidR="00406C6F">
        <w:rPr>
          <w:rFonts w:eastAsiaTheme="minorEastAsia"/>
          <w:b/>
          <w:i/>
          <w:lang w:eastAsia="zh-CN"/>
        </w:rPr>
        <w:t xml:space="preserve"> 1</w:t>
      </w:r>
      <w:r w:rsidR="00307278" w:rsidRPr="008615F0">
        <w:rPr>
          <w:rFonts w:eastAsiaTheme="minorEastAsia"/>
          <w:b/>
          <w:i/>
          <w:lang w:eastAsia="zh-CN"/>
        </w:rPr>
        <w:t>: Zero</w:t>
      </w:r>
      <w:r w:rsidR="00E56981" w:rsidRPr="008615F0">
        <w:rPr>
          <w:rFonts w:eastAsiaTheme="minorEastAsia"/>
          <w:b/>
          <w:i/>
          <w:lang w:eastAsia="zh-CN"/>
        </w:rPr>
        <w:t xml:space="preserve"> PUCCH alignment delay</w:t>
      </w:r>
      <w:r w:rsidR="008615F0" w:rsidRPr="008615F0">
        <w:rPr>
          <w:rFonts w:eastAsiaTheme="minorEastAsia"/>
          <w:b/>
          <w:i/>
          <w:lang w:eastAsia="zh-CN"/>
        </w:rPr>
        <w:t xml:space="preserve"> shoul</w:t>
      </w:r>
      <w:r w:rsidR="008615F0">
        <w:rPr>
          <w:rFonts w:eastAsiaTheme="minorEastAsia"/>
          <w:b/>
          <w:i/>
          <w:lang w:eastAsia="zh-CN"/>
        </w:rPr>
        <w:t>d always be an available option</w:t>
      </w:r>
      <w:r w:rsidR="00E56981" w:rsidRPr="008615F0">
        <w:rPr>
          <w:rFonts w:eastAsiaTheme="minorEastAsia"/>
          <w:b/>
          <w:i/>
          <w:lang w:eastAsia="zh-CN"/>
        </w:rPr>
        <w:t>.</w:t>
      </w:r>
    </w:p>
    <w:p w:rsidR="00185BFA" w:rsidRDefault="00E56981" w:rsidP="00122F09">
      <w:pPr>
        <w:jc w:val="both"/>
        <w:rPr>
          <w:lang w:eastAsia="ko-KR"/>
        </w:rPr>
      </w:pPr>
      <w:r>
        <w:rPr>
          <w:rFonts w:eastAsiaTheme="minorEastAsia"/>
          <w:lang w:eastAsia="zh-CN"/>
        </w:rPr>
        <w:t>The only scheme that can deliver zero PUCCH alignment delay is codebook-less HARQ</w:t>
      </w:r>
      <w:r w:rsidR="00A00551">
        <w:rPr>
          <w:rFonts w:eastAsiaTheme="minorEastAsia"/>
          <w:lang w:eastAsia="zh-CN"/>
        </w:rPr>
        <w:t xml:space="preserve"> feedback</w:t>
      </w:r>
      <w:r w:rsidR="003C34D6">
        <w:rPr>
          <w:rFonts w:eastAsiaTheme="minorEastAsia"/>
          <w:lang w:eastAsia="zh-CN"/>
        </w:rPr>
        <w:t>, i.e., when the PUCCH resource configuration cannot be overridden.</w:t>
      </w:r>
      <w:r>
        <w:rPr>
          <w:rFonts w:eastAsiaTheme="minorEastAsia"/>
          <w:lang w:eastAsia="zh-CN"/>
        </w:rPr>
        <w:t xml:space="preserve"> In the contrary case, as soon as AN feedback is gathered into a HARQ codebook</w:t>
      </w:r>
      <w:r w:rsidR="00DA2096">
        <w:rPr>
          <w:rFonts w:eastAsiaTheme="minorEastAsia"/>
          <w:lang w:eastAsia="zh-CN"/>
        </w:rPr>
        <w:t xml:space="preserve">, and PUCCH resource configuration can be </w:t>
      </w:r>
      <w:r w:rsidR="00A92D67">
        <w:rPr>
          <w:rFonts w:eastAsiaTheme="minorEastAsia"/>
          <w:lang w:eastAsia="zh-CN"/>
        </w:rPr>
        <w:t>overridden</w:t>
      </w:r>
      <w:r>
        <w:rPr>
          <w:rFonts w:eastAsiaTheme="minorEastAsia"/>
          <w:lang w:eastAsia="zh-CN"/>
        </w:rPr>
        <w:t xml:space="preserve">, one HARQ process needs to wait for the other. </w:t>
      </w:r>
      <w:r w:rsidR="00A00551">
        <w:rPr>
          <w:rFonts w:eastAsiaTheme="minorEastAsia"/>
          <w:lang w:eastAsia="zh-CN"/>
        </w:rPr>
        <w:t>Furthermore, c</w:t>
      </w:r>
      <w:r>
        <w:rPr>
          <w:rFonts w:eastAsiaTheme="minorEastAsia"/>
          <w:lang w:eastAsia="zh-CN"/>
        </w:rPr>
        <w:t xml:space="preserve">odebook segmentation rules formulate restrictions </w:t>
      </w:r>
      <w:r w:rsidRPr="00E56981">
        <w:rPr>
          <w:lang w:eastAsia="ko-KR"/>
        </w:rPr>
        <w:t xml:space="preserve">(e.g. maximum </w:t>
      </w:r>
      <w:r>
        <w:rPr>
          <w:lang w:eastAsia="ko-KR"/>
        </w:rPr>
        <w:t>one</w:t>
      </w:r>
      <w:r w:rsidRPr="00E56981">
        <w:rPr>
          <w:lang w:eastAsia="ko-KR"/>
        </w:rPr>
        <w:t xml:space="preserve"> HARQ codebook per slot or sub-slot; </w:t>
      </w:r>
      <w:r>
        <w:rPr>
          <w:lang w:eastAsia="ko-KR"/>
        </w:rPr>
        <w:t>forbidding</w:t>
      </w:r>
      <w:r w:rsidRPr="00E56981">
        <w:rPr>
          <w:lang w:eastAsia="ko-KR"/>
        </w:rPr>
        <w:t xml:space="preserve"> out-of-order-HARQ)</w:t>
      </w:r>
      <w:r>
        <w:rPr>
          <w:lang w:eastAsia="ko-KR"/>
        </w:rPr>
        <w:t xml:space="preserve"> that can introduce </w:t>
      </w:r>
      <w:r w:rsidR="008615F0">
        <w:rPr>
          <w:lang w:eastAsia="ko-KR"/>
        </w:rPr>
        <w:t>a</w:t>
      </w:r>
      <w:r>
        <w:rPr>
          <w:lang w:eastAsia="ko-KR"/>
        </w:rPr>
        <w:t xml:space="preserve"> </w:t>
      </w:r>
      <w:r w:rsidR="008615F0">
        <w:rPr>
          <w:lang w:eastAsia="ko-KR"/>
        </w:rPr>
        <w:t>delay itself</w:t>
      </w:r>
      <w:r>
        <w:rPr>
          <w:lang w:eastAsia="ko-KR"/>
        </w:rPr>
        <w:t xml:space="preserve">. </w:t>
      </w:r>
    </w:p>
    <w:p w:rsidR="0010037D" w:rsidRDefault="0010037D" w:rsidP="00122F09">
      <w:pPr>
        <w:jc w:val="both"/>
        <w:rPr>
          <w:rFonts w:eastAsiaTheme="minorEastAsia"/>
          <w:lang w:eastAsia="zh-CN"/>
        </w:rPr>
      </w:pPr>
      <w:r>
        <w:rPr>
          <w:rFonts w:eastAsiaTheme="minorEastAsia"/>
          <w:lang w:eastAsia="zh-CN"/>
        </w:rPr>
        <w:t xml:space="preserve">On the other hand, </w:t>
      </w:r>
      <w:r w:rsidR="002847E5">
        <w:rPr>
          <w:rFonts w:eastAsiaTheme="minorEastAsia"/>
          <w:lang w:eastAsia="zh-CN"/>
        </w:rPr>
        <w:t xml:space="preserve">HARQ </w:t>
      </w:r>
      <w:r>
        <w:rPr>
          <w:rFonts w:eastAsiaTheme="minorEastAsia"/>
          <w:lang w:eastAsia="zh-CN"/>
        </w:rPr>
        <w:t xml:space="preserve">codebook </w:t>
      </w:r>
      <w:r w:rsidR="00A00551">
        <w:rPr>
          <w:rFonts w:eastAsiaTheme="minorEastAsia"/>
          <w:lang w:eastAsia="zh-CN"/>
        </w:rPr>
        <w:t>construction is useful in reducing</w:t>
      </w:r>
      <w:r>
        <w:rPr>
          <w:rFonts w:eastAsiaTheme="minorEastAsia"/>
          <w:lang w:eastAsia="zh-CN"/>
        </w:rPr>
        <w:t xml:space="preserve"> resource allocation co</w:t>
      </w:r>
      <w:r w:rsidR="002847E5">
        <w:rPr>
          <w:rFonts w:eastAsiaTheme="minorEastAsia"/>
          <w:lang w:eastAsia="zh-CN"/>
        </w:rPr>
        <w:t>nflicts and enhanc</w:t>
      </w:r>
      <w:r w:rsidR="00A00551">
        <w:rPr>
          <w:rFonts w:eastAsiaTheme="minorEastAsia"/>
          <w:lang w:eastAsia="zh-CN"/>
        </w:rPr>
        <w:t>ing</w:t>
      </w:r>
      <w:r>
        <w:rPr>
          <w:rFonts w:eastAsiaTheme="minorEastAsia"/>
          <w:lang w:eastAsia="zh-CN"/>
        </w:rPr>
        <w:t xml:space="preserve"> spectral efficiency.</w:t>
      </w:r>
      <w:r w:rsidR="007D626F">
        <w:rPr>
          <w:rFonts w:eastAsiaTheme="minorEastAsia"/>
          <w:lang w:eastAsia="zh-CN"/>
        </w:rPr>
        <w:t xml:space="preserve"> Therefore, these two methods complement each other and should be simultaneously supported in a network.</w:t>
      </w:r>
      <w:r w:rsidR="00C56718">
        <w:rPr>
          <w:rFonts w:eastAsiaTheme="minorEastAsia"/>
          <w:lang w:eastAsia="zh-CN"/>
        </w:rPr>
        <w:t xml:space="preserve"> In such a hybrid scheme, codebook-based method is used by default, and codebook-less feedback </w:t>
      </w:r>
      <w:r w:rsidR="00185BFA">
        <w:rPr>
          <w:rFonts w:eastAsiaTheme="minorEastAsia"/>
          <w:lang w:eastAsia="zh-CN"/>
        </w:rPr>
        <w:t>is there to serve</w:t>
      </w:r>
      <w:r w:rsidR="00C56718">
        <w:rPr>
          <w:rFonts w:eastAsiaTheme="minorEastAsia"/>
          <w:lang w:eastAsia="zh-CN"/>
        </w:rPr>
        <w:t xml:space="preserve"> the corner cases that would cause a latency problem. </w:t>
      </w:r>
    </w:p>
    <w:p w:rsidR="004D2FC3" w:rsidRPr="004D2FC3" w:rsidRDefault="004D2FC3" w:rsidP="0073393C">
      <w:pPr>
        <w:spacing w:afterLines="50" w:after="120"/>
        <w:jc w:val="both"/>
        <w:rPr>
          <w:rFonts w:eastAsiaTheme="minorEastAsia"/>
          <w:highlight w:val="yellow"/>
          <w:lang w:eastAsia="zh-CN"/>
        </w:rPr>
      </w:pPr>
      <w:r>
        <w:rPr>
          <w:rFonts w:eastAsiaTheme="minorEastAsia"/>
          <w:lang w:eastAsia="zh-CN"/>
        </w:rPr>
        <w:t xml:space="preserve">The fundamental difference in behaviour between codebook-based and codebook-less procedure is that the former applies the PUCCH resource overriding rule while the latter does not. The simplicity of codebook-less HARQ could also allow defining shorter UE processing timeline N1. Out-of-order HARQ sending between same type of traffic might be forbidden to that end. </w:t>
      </w:r>
      <w:r w:rsidRPr="0073393C">
        <w:rPr>
          <w:rFonts w:eastAsiaTheme="minorEastAsia"/>
          <w:lang w:eastAsia="zh-CN"/>
        </w:rPr>
        <w:t xml:space="preserve">PUCCH timing for codebook-less HARQ feedback is addressed in the next section.   </w:t>
      </w:r>
    </w:p>
    <w:p w:rsidR="00E56981" w:rsidRDefault="00E56981" w:rsidP="005E42F0">
      <w:pPr>
        <w:jc w:val="both"/>
        <w:rPr>
          <w:b/>
          <w:i/>
          <w:lang w:eastAsia="ko-KR"/>
        </w:rPr>
      </w:pPr>
      <w:r w:rsidRPr="00802077">
        <w:rPr>
          <w:b/>
          <w:i/>
          <w:lang w:eastAsia="ko-KR"/>
        </w:rPr>
        <w:t>Observation</w:t>
      </w:r>
      <w:r w:rsidR="00406C6F">
        <w:rPr>
          <w:b/>
          <w:i/>
          <w:lang w:eastAsia="ko-KR"/>
        </w:rPr>
        <w:t xml:space="preserve"> 2</w:t>
      </w:r>
      <w:r w:rsidRPr="00802077">
        <w:rPr>
          <w:b/>
          <w:i/>
          <w:lang w:eastAsia="ko-KR"/>
        </w:rPr>
        <w:t>:</w:t>
      </w:r>
      <w:r>
        <w:rPr>
          <w:b/>
          <w:i/>
          <w:lang w:eastAsia="ko-KR"/>
        </w:rPr>
        <w:t xml:space="preserve"> PUCCH alignment delay of HARQ feedback transmission </w:t>
      </w:r>
      <w:r w:rsidR="00DF3E40">
        <w:rPr>
          <w:b/>
          <w:i/>
          <w:lang w:eastAsia="ko-KR"/>
        </w:rPr>
        <w:t>stems from</w:t>
      </w:r>
      <w:r>
        <w:rPr>
          <w:b/>
          <w:i/>
          <w:lang w:eastAsia="ko-KR"/>
        </w:rPr>
        <w:t xml:space="preserve"> three factors:</w:t>
      </w:r>
    </w:p>
    <w:p w:rsidR="00E56981" w:rsidRDefault="00DF3E40" w:rsidP="005E42F0">
      <w:pPr>
        <w:pStyle w:val="ListParagraph"/>
        <w:numPr>
          <w:ilvl w:val="0"/>
          <w:numId w:val="25"/>
        </w:numPr>
        <w:jc w:val="both"/>
        <w:rPr>
          <w:b/>
          <w:i/>
          <w:lang w:eastAsia="ko-KR"/>
        </w:rPr>
      </w:pPr>
      <w:r>
        <w:rPr>
          <w:b/>
          <w:i/>
          <w:lang w:eastAsia="ko-KR"/>
        </w:rPr>
        <w:t>in</w:t>
      </w:r>
      <w:r w:rsidR="008615F0">
        <w:rPr>
          <w:b/>
          <w:i/>
          <w:lang w:eastAsia="ko-KR"/>
        </w:rPr>
        <w:t>sufficient</w:t>
      </w:r>
      <w:r>
        <w:rPr>
          <w:b/>
          <w:i/>
          <w:lang w:eastAsia="ko-KR"/>
        </w:rPr>
        <w:t xml:space="preserve"> </w:t>
      </w:r>
      <w:r w:rsidR="00E56981">
        <w:rPr>
          <w:b/>
          <w:i/>
          <w:lang w:eastAsia="ko-KR"/>
        </w:rPr>
        <w:t>time density of configured PUCCH resources</w:t>
      </w:r>
    </w:p>
    <w:p w:rsidR="00E56981" w:rsidRDefault="00E56981" w:rsidP="005E42F0">
      <w:pPr>
        <w:pStyle w:val="ListParagraph"/>
        <w:numPr>
          <w:ilvl w:val="0"/>
          <w:numId w:val="25"/>
        </w:numPr>
        <w:jc w:val="both"/>
        <w:rPr>
          <w:b/>
          <w:i/>
          <w:lang w:eastAsia="ko-KR"/>
        </w:rPr>
      </w:pPr>
      <w:r>
        <w:rPr>
          <w:b/>
          <w:i/>
          <w:lang w:eastAsia="ko-KR"/>
        </w:rPr>
        <w:t xml:space="preserve">codebook </w:t>
      </w:r>
      <w:r w:rsidR="00DF3E40">
        <w:rPr>
          <w:b/>
          <w:i/>
          <w:lang w:eastAsia="ko-KR"/>
        </w:rPr>
        <w:t>assembly from</w:t>
      </w:r>
      <w:r>
        <w:rPr>
          <w:b/>
          <w:i/>
          <w:lang w:eastAsia="ko-KR"/>
        </w:rPr>
        <w:t xml:space="preserve"> different HARQ proce</w:t>
      </w:r>
      <w:r w:rsidR="00DF3E40">
        <w:rPr>
          <w:b/>
          <w:i/>
          <w:lang w:eastAsia="ko-KR"/>
        </w:rPr>
        <w:t>sses (</w:t>
      </w:r>
      <w:r w:rsidR="004F06AD">
        <w:rPr>
          <w:b/>
          <w:i/>
          <w:lang w:eastAsia="ko-KR"/>
        </w:rPr>
        <w:t>PUCCH resource overriding</w:t>
      </w:r>
      <w:r w:rsidR="00DF3E40">
        <w:rPr>
          <w:b/>
          <w:i/>
          <w:lang w:eastAsia="ko-KR"/>
        </w:rPr>
        <w:t>)</w:t>
      </w:r>
    </w:p>
    <w:p w:rsidR="00E56981" w:rsidRPr="005C0134" w:rsidRDefault="00E56981" w:rsidP="005E42F0">
      <w:pPr>
        <w:pStyle w:val="ListParagraph"/>
        <w:numPr>
          <w:ilvl w:val="0"/>
          <w:numId w:val="25"/>
        </w:numPr>
        <w:jc w:val="both"/>
        <w:rPr>
          <w:b/>
          <w:i/>
          <w:lang w:eastAsia="ko-KR"/>
        </w:rPr>
      </w:pPr>
      <w:r>
        <w:rPr>
          <w:b/>
          <w:i/>
          <w:lang w:eastAsia="ko-KR"/>
        </w:rPr>
        <w:t xml:space="preserve">specific codebook segmentation constraints (e.g. maximum one HARQ codebook per slot or sub-slot, forbidding out-of-order-HARQ) </w:t>
      </w:r>
    </w:p>
    <w:p w:rsidR="00BA6F2C" w:rsidRPr="008615F0" w:rsidRDefault="00BA6F2C" w:rsidP="005E42F0">
      <w:pPr>
        <w:jc w:val="both"/>
        <w:rPr>
          <w:rFonts w:eastAsiaTheme="minorEastAsia"/>
          <w:b/>
          <w:i/>
          <w:lang w:eastAsia="zh-CN"/>
        </w:rPr>
      </w:pPr>
      <w:r w:rsidRPr="008615F0">
        <w:rPr>
          <w:rFonts w:eastAsiaTheme="minorEastAsia"/>
          <w:b/>
          <w:i/>
          <w:lang w:eastAsia="zh-CN"/>
        </w:rPr>
        <w:t>Observation</w:t>
      </w:r>
      <w:r w:rsidR="00406C6F">
        <w:rPr>
          <w:rFonts w:eastAsiaTheme="minorEastAsia"/>
          <w:b/>
          <w:i/>
          <w:lang w:eastAsia="zh-CN"/>
        </w:rPr>
        <w:t xml:space="preserve"> 3</w:t>
      </w:r>
      <w:r w:rsidRPr="008615F0">
        <w:rPr>
          <w:rFonts w:eastAsiaTheme="minorEastAsia"/>
          <w:b/>
          <w:i/>
          <w:lang w:eastAsia="zh-CN"/>
        </w:rPr>
        <w:t xml:space="preserve">: </w:t>
      </w:r>
      <w:r>
        <w:rPr>
          <w:rFonts w:eastAsiaTheme="minorEastAsia"/>
          <w:b/>
          <w:i/>
          <w:lang w:eastAsia="zh-CN"/>
        </w:rPr>
        <w:t>C</w:t>
      </w:r>
      <w:r w:rsidRPr="008615F0">
        <w:rPr>
          <w:rFonts w:eastAsiaTheme="minorEastAsia"/>
          <w:b/>
          <w:i/>
          <w:lang w:eastAsia="zh-CN"/>
        </w:rPr>
        <w:t xml:space="preserve">odebook-less </w:t>
      </w:r>
      <w:r>
        <w:rPr>
          <w:rFonts w:eastAsiaTheme="minorEastAsia"/>
          <w:b/>
          <w:i/>
          <w:lang w:eastAsia="zh-CN"/>
        </w:rPr>
        <w:t xml:space="preserve">HARQ feedback </w:t>
      </w:r>
      <w:r w:rsidRPr="008615F0">
        <w:rPr>
          <w:rFonts w:eastAsiaTheme="minorEastAsia"/>
          <w:b/>
          <w:i/>
          <w:lang w:eastAsia="zh-CN"/>
        </w:rPr>
        <w:t xml:space="preserve">sending can </w:t>
      </w:r>
      <w:r>
        <w:rPr>
          <w:rFonts w:eastAsiaTheme="minorEastAsia"/>
          <w:b/>
          <w:i/>
          <w:lang w:eastAsia="zh-CN"/>
        </w:rPr>
        <w:t>be enabled by dropping the</w:t>
      </w:r>
      <w:r w:rsidR="00C0761B">
        <w:rPr>
          <w:rFonts w:eastAsiaTheme="minorEastAsia"/>
          <w:b/>
          <w:i/>
          <w:lang w:eastAsia="zh-CN"/>
        </w:rPr>
        <w:t xml:space="preserve"> PUCCH resource overriding rule</w:t>
      </w:r>
    </w:p>
    <w:p w:rsidR="00840045" w:rsidRPr="008615F0" w:rsidRDefault="00840045" w:rsidP="005E42F0">
      <w:pPr>
        <w:jc w:val="both"/>
        <w:rPr>
          <w:rFonts w:eastAsiaTheme="minorEastAsia"/>
          <w:b/>
          <w:i/>
          <w:lang w:eastAsia="zh-CN"/>
        </w:rPr>
      </w:pPr>
      <w:r w:rsidRPr="008615F0">
        <w:rPr>
          <w:rFonts w:eastAsiaTheme="minorEastAsia"/>
          <w:b/>
          <w:i/>
          <w:lang w:eastAsia="zh-CN"/>
        </w:rPr>
        <w:lastRenderedPageBreak/>
        <w:t>Observation</w:t>
      </w:r>
      <w:r w:rsidR="00406C6F">
        <w:rPr>
          <w:rFonts w:eastAsiaTheme="minorEastAsia"/>
          <w:b/>
          <w:i/>
          <w:lang w:eastAsia="zh-CN"/>
        </w:rPr>
        <w:t xml:space="preserve"> 4</w:t>
      </w:r>
      <w:r w:rsidRPr="008615F0">
        <w:rPr>
          <w:rFonts w:eastAsiaTheme="minorEastAsia"/>
          <w:b/>
          <w:i/>
          <w:lang w:eastAsia="zh-CN"/>
        </w:rPr>
        <w:t xml:space="preserve">: Only codebook-less </w:t>
      </w:r>
      <w:r>
        <w:rPr>
          <w:rFonts w:eastAsiaTheme="minorEastAsia"/>
          <w:b/>
          <w:i/>
          <w:lang w:eastAsia="zh-CN"/>
        </w:rPr>
        <w:t xml:space="preserve">HARQ feedback </w:t>
      </w:r>
      <w:r w:rsidRPr="008615F0">
        <w:rPr>
          <w:rFonts w:eastAsiaTheme="minorEastAsia"/>
          <w:b/>
          <w:i/>
          <w:lang w:eastAsia="zh-CN"/>
        </w:rPr>
        <w:t>sending can achieve zero PUCCH alignment delay.</w:t>
      </w:r>
    </w:p>
    <w:p w:rsidR="0010037D" w:rsidRPr="008615F0" w:rsidRDefault="00E63548" w:rsidP="005E42F0">
      <w:pPr>
        <w:jc w:val="both"/>
        <w:rPr>
          <w:rFonts w:eastAsiaTheme="minorEastAsia"/>
          <w:b/>
          <w:i/>
          <w:lang w:eastAsia="zh-CN"/>
        </w:rPr>
      </w:pPr>
      <w:r w:rsidRPr="008615F0">
        <w:rPr>
          <w:rFonts w:eastAsiaTheme="minorEastAsia"/>
          <w:b/>
          <w:i/>
          <w:lang w:eastAsia="zh-CN"/>
        </w:rPr>
        <w:t>Observation</w:t>
      </w:r>
      <w:r w:rsidR="00406C6F">
        <w:rPr>
          <w:rFonts w:eastAsiaTheme="minorEastAsia"/>
          <w:b/>
          <w:i/>
          <w:lang w:eastAsia="zh-CN"/>
        </w:rPr>
        <w:t xml:space="preserve"> 5</w:t>
      </w:r>
      <w:r w:rsidR="00307278" w:rsidRPr="008615F0">
        <w:rPr>
          <w:rFonts w:eastAsiaTheme="minorEastAsia"/>
          <w:b/>
          <w:i/>
          <w:lang w:eastAsia="zh-CN"/>
        </w:rPr>
        <w:t>:</w:t>
      </w:r>
      <w:r w:rsidR="0010037D" w:rsidRPr="008615F0">
        <w:rPr>
          <w:rFonts w:eastAsiaTheme="minorEastAsia"/>
          <w:b/>
          <w:i/>
          <w:lang w:eastAsia="zh-CN"/>
        </w:rPr>
        <w:t xml:space="preserve"> </w:t>
      </w:r>
      <w:r w:rsidR="007D626F" w:rsidRPr="008615F0">
        <w:rPr>
          <w:rFonts w:eastAsiaTheme="minorEastAsia"/>
          <w:b/>
          <w:i/>
          <w:lang w:eastAsia="zh-CN"/>
        </w:rPr>
        <w:t>C</w:t>
      </w:r>
      <w:r w:rsidR="0010037D" w:rsidRPr="008615F0">
        <w:rPr>
          <w:rFonts w:eastAsiaTheme="minorEastAsia"/>
          <w:b/>
          <w:i/>
          <w:lang w:eastAsia="zh-CN"/>
        </w:rPr>
        <w:t xml:space="preserve">odebook-less </w:t>
      </w:r>
      <w:r w:rsidR="003C34D6">
        <w:rPr>
          <w:rFonts w:eastAsiaTheme="minorEastAsia"/>
          <w:b/>
          <w:i/>
          <w:lang w:eastAsia="zh-CN"/>
        </w:rPr>
        <w:t>and codebook-</w:t>
      </w:r>
      <w:r w:rsidR="007D626F" w:rsidRPr="008615F0">
        <w:rPr>
          <w:rFonts w:eastAsiaTheme="minorEastAsia"/>
          <w:b/>
          <w:i/>
          <w:lang w:eastAsia="zh-CN"/>
        </w:rPr>
        <w:t xml:space="preserve">based HARQ feedback should simultaneously be supported </w:t>
      </w:r>
      <w:r w:rsidR="00840045" w:rsidRPr="008615F0">
        <w:rPr>
          <w:rFonts w:eastAsiaTheme="minorEastAsia"/>
          <w:b/>
          <w:i/>
          <w:lang w:eastAsia="zh-CN"/>
        </w:rPr>
        <w:t>for URLLC traffic</w:t>
      </w:r>
      <w:r w:rsidR="00840045">
        <w:rPr>
          <w:rFonts w:eastAsiaTheme="minorEastAsia"/>
          <w:b/>
          <w:i/>
          <w:lang w:eastAsia="zh-CN"/>
        </w:rPr>
        <w:t xml:space="preserve"> in the same UE</w:t>
      </w:r>
      <w:r w:rsidR="007D626F" w:rsidRPr="008615F0">
        <w:rPr>
          <w:rFonts w:eastAsiaTheme="minorEastAsia"/>
          <w:b/>
          <w:i/>
          <w:lang w:eastAsia="zh-CN"/>
        </w:rPr>
        <w:t>.</w:t>
      </w:r>
    </w:p>
    <w:p w:rsidR="004D2FC3" w:rsidRDefault="004D2FC3" w:rsidP="004D2FC3">
      <w:pPr>
        <w:spacing w:afterLines="50" w:after="120"/>
        <w:jc w:val="both"/>
        <w:rPr>
          <w:rFonts w:eastAsiaTheme="minorEastAsia"/>
          <w:b/>
          <w:i/>
          <w:lang w:eastAsia="zh-CN"/>
        </w:rPr>
      </w:pPr>
      <w:r w:rsidRPr="00493D47">
        <w:rPr>
          <w:rFonts w:eastAsia="SimSun"/>
          <w:b/>
          <w:i/>
          <w:lang w:eastAsia="zh-CN"/>
        </w:rPr>
        <w:t>Observation</w:t>
      </w:r>
      <w:r w:rsidR="00406C6F">
        <w:rPr>
          <w:rFonts w:eastAsia="SimSun"/>
          <w:b/>
          <w:i/>
          <w:lang w:eastAsia="zh-CN"/>
        </w:rPr>
        <w:t xml:space="preserve"> 6</w:t>
      </w:r>
      <w:r w:rsidRPr="00493D47">
        <w:rPr>
          <w:rFonts w:eastAsia="SimSun"/>
          <w:b/>
          <w:i/>
          <w:lang w:eastAsia="zh-CN"/>
        </w:rPr>
        <w:t xml:space="preserve">: </w:t>
      </w:r>
      <w:r w:rsidRPr="00493D47">
        <w:rPr>
          <w:rFonts w:eastAsiaTheme="minorEastAsia"/>
          <w:b/>
          <w:i/>
          <w:lang w:eastAsia="zh-CN"/>
        </w:rPr>
        <w:t xml:space="preserve">The simplicity of codebook-less HARQ </w:t>
      </w:r>
      <w:r>
        <w:rPr>
          <w:rFonts w:eastAsiaTheme="minorEastAsia"/>
          <w:b/>
          <w:i/>
          <w:lang w:eastAsia="zh-CN"/>
        </w:rPr>
        <w:t>could</w:t>
      </w:r>
      <w:r w:rsidRPr="00493D47">
        <w:rPr>
          <w:rFonts w:eastAsiaTheme="minorEastAsia"/>
          <w:b/>
          <w:i/>
          <w:lang w:eastAsia="zh-CN"/>
        </w:rPr>
        <w:t xml:space="preserve"> allow defining restricted UE processing timelines.</w:t>
      </w:r>
    </w:p>
    <w:p w:rsidR="004D2FC3" w:rsidRPr="00493D47" w:rsidRDefault="004D2FC3" w:rsidP="004D2FC3">
      <w:pPr>
        <w:spacing w:afterLines="50" w:after="120"/>
        <w:jc w:val="both"/>
        <w:rPr>
          <w:rFonts w:eastAsia="SimSun"/>
          <w:b/>
          <w:i/>
          <w:lang w:eastAsia="zh-CN"/>
        </w:rPr>
      </w:pPr>
      <w:r>
        <w:rPr>
          <w:rFonts w:eastAsiaTheme="minorEastAsia"/>
          <w:b/>
          <w:i/>
          <w:lang w:eastAsia="zh-CN"/>
        </w:rPr>
        <w:t>Observation</w:t>
      </w:r>
      <w:r w:rsidR="00406C6F">
        <w:rPr>
          <w:rFonts w:eastAsiaTheme="minorEastAsia"/>
          <w:b/>
          <w:i/>
          <w:lang w:eastAsia="zh-CN"/>
        </w:rPr>
        <w:t xml:space="preserve"> 7</w:t>
      </w:r>
      <w:r>
        <w:rPr>
          <w:rFonts w:eastAsiaTheme="minorEastAsia"/>
          <w:b/>
          <w:i/>
          <w:lang w:eastAsia="zh-CN"/>
        </w:rPr>
        <w:t>: C</w:t>
      </w:r>
      <w:r w:rsidRPr="00493D47">
        <w:rPr>
          <w:rFonts w:eastAsiaTheme="minorEastAsia"/>
          <w:b/>
          <w:i/>
          <w:lang w:eastAsia="zh-CN"/>
        </w:rPr>
        <w:t>odebook-less HARQ</w:t>
      </w:r>
      <w:r>
        <w:rPr>
          <w:rFonts w:eastAsiaTheme="minorEastAsia"/>
          <w:b/>
          <w:i/>
          <w:lang w:eastAsia="zh-CN"/>
        </w:rPr>
        <w:t xml:space="preserve"> can be implemented by Type-2 codebook format, and </w:t>
      </w:r>
      <w:r w:rsidR="004D5084">
        <w:rPr>
          <w:rFonts w:eastAsiaTheme="minorEastAsia"/>
          <w:b/>
          <w:i/>
          <w:lang w:eastAsia="zh-CN"/>
        </w:rPr>
        <w:t>a dynamic</w:t>
      </w:r>
      <w:r>
        <w:rPr>
          <w:rFonts w:eastAsiaTheme="minorEastAsia"/>
          <w:b/>
          <w:i/>
          <w:lang w:eastAsia="zh-CN"/>
        </w:rPr>
        <w:t xml:space="preserve"> signalling that (1) resets the DAI counter and (2) </w:t>
      </w:r>
      <w:r w:rsidR="0073393C">
        <w:rPr>
          <w:rFonts w:eastAsiaTheme="minorEastAsia"/>
          <w:b/>
          <w:i/>
          <w:lang w:eastAsia="zh-CN"/>
        </w:rPr>
        <w:t>disables</w:t>
      </w:r>
      <w:r>
        <w:rPr>
          <w:rFonts w:eastAsiaTheme="minorEastAsia"/>
          <w:b/>
          <w:i/>
          <w:lang w:eastAsia="zh-CN"/>
        </w:rPr>
        <w:t xml:space="preserve"> PUCCH resource overriding</w:t>
      </w:r>
      <w:r w:rsidR="0073393C">
        <w:rPr>
          <w:rFonts w:eastAsiaTheme="minorEastAsia"/>
          <w:b/>
          <w:i/>
          <w:lang w:eastAsia="zh-CN"/>
        </w:rPr>
        <w:t>.</w:t>
      </w:r>
      <w:r>
        <w:rPr>
          <w:rFonts w:eastAsiaTheme="minorEastAsia"/>
          <w:b/>
          <w:i/>
          <w:lang w:eastAsia="zh-CN"/>
        </w:rPr>
        <w:t xml:space="preserve"> </w:t>
      </w:r>
    </w:p>
    <w:p w:rsidR="00FB51E5" w:rsidRDefault="00FB51E5" w:rsidP="00FB51E5">
      <w:pPr>
        <w:jc w:val="both"/>
        <w:rPr>
          <w:rFonts w:eastAsiaTheme="minorEastAsia"/>
          <w:lang w:eastAsia="zh-CN"/>
        </w:rPr>
      </w:pPr>
      <w:r w:rsidRPr="003147F5">
        <w:rPr>
          <w:rFonts w:eastAsiaTheme="minorEastAsia"/>
          <w:lang w:eastAsia="zh-CN"/>
        </w:rPr>
        <w:t>In a mixed traffic scenario, beyond the need of simultaneous codebooks, the PUCCH resource configuration should address the latency and reliability constraints of each traffic type. Hence, these resources as well as the HARQ codebook format and segmentation should be separately configured for the HARQ procedures used by different traffic.</w:t>
      </w:r>
    </w:p>
    <w:p w:rsidR="00A00551" w:rsidRPr="00B939E2" w:rsidRDefault="00321E1C" w:rsidP="005E42F0">
      <w:pPr>
        <w:spacing w:afterLines="50" w:after="120"/>
        <w:jc w:val="both"/>
        <w:rPr>
          <w:rFonts w:eastAsia="SimSun"/>
          <w:b/>
          <w:i/>
          <w:lang w:eastAsia="zh-CN"/>
        </w:rPr>
      </w:pPr>
      <w:r>
        <w:rPr>
          <w:b/>
          <w:i/>
          <w:lang w:eastAsia="ko-KR"/>
        </w:rPr>
        <w:t>Proposal</w:t>
      </w:r>
      <w:r w:rsidR="00406C6F">
        <w:rPr>
          <w:b/>
          <w:i/>
          <w:lang w:eastAsia="ko-KR"/>
        </w:rPr>
        <w:t xml:space="preserve"> 1</w:t>
      </w:r>
      <w:r>
        <w:rPr>
          <w:b/>
          <w:i/>
          <w:lang w:eastAsia="ko-KR"/>
        </w:rPr>
        <w:t>:</w:t>
      </w:r>
      <w:r w:rsidR="00A00551">
        <w:rPr>
          <w:b/>
          <w:i/>
          <w:lang w:eastAsia="ko-KR"/>
        </w:rPr>
        <w:t xml:space="preserve"> on whether</w:t>
      </w:r>
      <w:r>
        <w:rPr>
          <w:b/>
          <w:i/>
          <w:lang w:eastAsia="ko-KR"/>
        </w:rPr>
        <w:t xml:space="preserve"> </w:t>
      </w:r>
      <w:r w:rsidR="00A00551">
        <w:rPr>
          <w:b/>
          <w:i/>
          <w:lang w:eastAsia="ko-KR"/>
        </w:rPr>
        <w:t>“</w:t>
      </w:r>
      <w:r w:rsidR="00A00551">
        <w:rPr>
          <w:rFonts w:eastAsia="SimSun"/>
          <w:b/>
          <w:i/>
          <w:lang w:eastAsia="zh-CN"/>
        </w:rPr>
        <w:t>t</w:t>
      </w:r>
      <w:r w:rsidR="00A00551" w:rsidRPr="00B939E2">
        <w:rPr>
          <w:rFonts w:eastAsia="SimSun"/>
          <w:b/>
          <w:i/>
          <w:lang w:eastAsia="zh-CN"/>
        </w:rPr>
        <w:t>wo or more HARQ-ACK codebooks can be simultaneously constructed?</w:t>
      </w:r>
      <w:r w:rsidR="00A00551">
        <w:rPr>
          <w:rFonts w:eastAsia="SimSun"/>
          <w:b/>
          <w:i/>
          <w:lang w:eastAsia="zh-CN"/>
        </w:rPr>
        <w:t>”</w:t>
      </w:r>
    </w:p>
    <w:p w:rsidR="00321E1C" w:rsidRDefault="00A00551" w:rsidP="005E42F0">
      <w:pPr>
        <w:spacing w:afterLines="50" w:after="120"/>
        <w:ind w:left="284"/>
        <w:jc w:val="both"/>
        <w:rPr>
          <w:b/>
          <w:i/>
          <w:lang w:eastAsia="ko-KR"/>
        </w:rPr>
      </w:pPr>
      <w:r>
        <w:rPr>
          <w:b/>
          <w:i/>
          <w:lang w:eastAsia="ko-KR"/>
        </w:rPr>
        <w:t xml:space="preserve">HARQ-ACK feedback </w:t>
      </w:r>
      <w:r w:rsidR="003C34D6">
        <w:rPr>
          <w:b/>
          <w:i/>
          <w:lang w:eastAsia="ko-KR"/>
        </w:rPr>
        <w:t>should</w:t>
      </w:r>
      <w:r>
        <w:rPr>
          <w:b/>
          <w:i/>
          <w:lang w:eastAsia="ko-KR"/>
        </w:rPr>
        <w:t xml:space="preserve"> be channelized towards one of </w:t>
      </w:r>
      <w:r w:rsidR="00321E1C">
        <w:rPr>
          <w:b/>
          <w:i/>
          <w:lang w:eastAsia="ko-KR"/>
        </w:rPr>
        <w:t>three</w:t>
      </w:r>
      <w:r w:rsidR="00E63548">
        <w:rPr>
          <w:b/>
          <w:i/>
          <w:lang w:eastAsia="ko-KR"/>
        </w:rPr>
        <w:t xml:space="preserve"> concurrently operated</w:t>
      </w:r>
      <w:r w:rsidR="00321E1C">
        <w:rPr>
          <w:b/>
          <w:i/>
          <w:lang w:eastAsia="ko-KR"/>
        </w:rPr>
        <w:t xml:space="preserve"> HARQ procedures</w:t>
      </w:r>
      <w:r w:rsidR="00E63548">
        <w:rPr>
          <w:b/>
          <w:i/>
          <w:lang w:eastAsia="ko-KR"/>
        </w:rPr>
        <w:t xml:space="preserve"> per UE</w:t>
      </w:r>
      <w:r w:rsidR="00E72D72">
        <w:rPr>
          <w:b/>
          <w:i/>
          <w:lang w:eastAsia="ko-KR"/>
        </w:rPr>
        <w:t>:</w:t>
      </w:r>
    </w:p>
    <w:p w:rsidR="003C34D6" w:rsidRPr="00217068" w:rsidRDefault="003C34D6" w:rsidP="00217068">
      <w:pPr>
        <w:pStyle w:val="ListParagraph"/>
        <w:numPr>
          <w:ilvl w:val="0"/>
          <w:numId w:val="33"/>
        </w:numPr>
        <w:spacing w:afterLines="50" w:after="120"/>
        <w:jc w:val="both"/>
        <w:rPr>
          <w:b/>
          <w:i/>
          <w:lang w:eastAsia="ko-KR"/>
        </w:rPr>
      </w:pPr>
      <w:r w:rsidRPr="00217068">
        <w:rPr>
          <w:b/>
          <w:i/>
          <w:lang w:eastAsia="ko-KR"/>
        </w:rPr>
        <w:t>Codebook-based</w:t>
      </w:r>
      <w:r w:rsidR="00E51FB0">
        <w:rPr>
          <w:b/>
          <w:i/>
          <w:lang w:eastAsia="ko-KR"/>
        </w:rPr>
        <w:t>, ”slow” (low</w:t>
      </w:r>
      <w:r w:rsidR="00F6185F" w:rsidRPr="00217068">
        <w:rPr>
          <w:b/>
          <w:i/>
          <w:lang w:eastAsia="ko-KR"/>
        </w:rPr>
        <w:t>-priority</w:t>
      </w:r>
      <w:r w:rsidR="00E51FB0">
        <w:rPr>
          <w:b/>
          <w:i/>
          <w:lang w:eastAsia="ko-KR"/>
        </w:rPr>
        <w:t>)</w:t>
      </w:r>
      <w:r w:rsidRPr="00217068">
        <w:rPr>
          <w:b/>
          <w:i/>
          <w:lang w:eastAsia="ko-KR"/>
        </w:rPr>
        <w:t xml:space="preserve"> HARQ procedure</w:t>
      </w:r>
    </w:p>
    <w:p w:rsidR="003C34D6" w:rsidRPr="00217068" w:rsidRDefault="003C34D6" w:rsidP="00217068">
      <w:pPr>
        <w:pStyle w:val="ListParagraph"/>
        <w:numPr>
          <w:ilvl w:val="0"/>
          <w:numId w:val="33"/>
        </w:numPr>
        <w:spacing w:afterLines="50" w:after="120"/>
        <w:jc w:val="both"/>
        <w:rPr>
          <w:b/>
          <w:i/>
          <w:lang w:eastAsia="ko-KR"/>
        </w:rPr>
      </w:pPr>
      <w:r w:rsidRPr="00217068">
        <w:rPr>
          <w:b/>
          <w:i/>
          <w:lang w:eastAsia="ko-KR"/>
        </w:rPr>
        <w:t>Codebook-based</w:t>
      </w:r>
      <w:r w:rsidR="00F6185F" w:rsidRPr="00217068">
        <w:rPr>
          <w:b/>
          <w:i/>
          <w:lang w:eastAsia="ko-KR"/>
        </w:rPr>
        <w:t xml:space="preserve">, </w:t>
      </w:r>
      <w:r w:rsidR="00E51FB0">
        <w:rPr>
          <w:b/>
          <w:i/>
          <w:lang w:eastAsia="ko-KR"/>
        </w:rPr>
        <w:t>“fast” (</w:t>
      </w:r>
      <w:r w:rsidR="00433398" w:rsidRPr="00217068">
        <w:rPr>
          <w:b/>
          <w:i/>
          <w:lang w:eastAsia="ko-KR"/>
        </w:rPr>
        <w:t>high</w:t>
      </w:r>
      <w:r w:rsidR="00F6185F" w:rsidRPr="00217068">
        <w:rPr>
          <w:b/>
          <w:i/>
          <w:lang w:eastAsia="ko-KR"/>
        </w:rPr>
        <w:t>-priority</w:t>
      </w:r>
      <w:r w:rsidR="00E51FB0">
        <w:rPr>
          <w:b/>
          <w:i/>
          <w:lang w:eastAsia="ko-KR"/>
        </w:rPr>
        <w:t>)</w:t>
      </w:r>
      <w:r w:rsidRPr="00217068">
        <w:rPr>
          <w:b/>
          <w:i/>
          <w:lang w:eastAsia="ko-KR"/>
        </w:rPr>
        <w:t xml:space="preserve"> HARQ procedure</w:t>
      </w:r>
    </w:p>
    <w:p w:rsidR="00E63548" w:rsidRPr="00217068" w:rsidRDefault="003C34D6" w:rsidP="00217068">
      <w:pPr>
        <w:pStyle w:val="ListParagraph"/>
        <w:numPr>
          <w:ilvl w:val="0"/>
          <w:numId w:val="33"/>
        </w:numPr>
        <w:spacing w:afterLines="50" w:after="120"/>
        <w:jc w:val="both"/>
        <w:rPr>
          <w:b/>
          <w:i/>
          <w:lang w:eastAsia="ko-KR"/>
        </w:rPr>
      </w:pPr>
      <w:r w:rsidRPr="00217068">
        <w:rPr>
          <w:b/>
          <w:i/>
          <w:lang w:eastAsia="ko-KR"/>
        </w:rPr>
        <w:t>C</w:t>
      </w:r>
      <w:r w:rsidR="00E63548" w:rsidRPr="00217068">
        <w:rPr>
          <w:b/>
          <w:i/>
          <w:lang w:eastAsia="ko-KR"/>
        </w:rPr>
        <w:t>odebook-less</w:t>
      </w:r>
      <w:r w:rsidR="00F6185F" w:rsidRPr="00217068">
        <w:rPr>
          <w:b/>
          <w:i/>
          <w:lang w:eastAsia="ko-KR"/>
        </w:rPr>
        <w:t xml:space="preserve">, </w:t>
      </w:r>
      <w:r w:rsidR="00DE0DE2">
        <w:rPr>
          <w:b/>
          <w:i/>
          <w:lang w:eastAsia="ko-KR"/>
        </w:rPr>
        <w:t xml:space="preserve">“fast” </w:t>
      </w:r>
      <w:r w:rsidR="00E51FB0">
        <w:rPr>
          <w:b/>
          <w:i/>
          <w:lang w:eastAsia="ko-KR"/>
        </w:rPr>
        <w:t>(</w:t>
      </w:r>
      <w:r w:rsidR="00F6185F" w:rsidRPr="00217068">
        <w:rPr>
          <w:b/>
          <w:i/>
          <w:lang w:eastAsia="ko-KR"/>
        </w:rPr>
        <w:t>high-priority</w:t>
      </w:r>
      <w:r w:rsidR="00E51FB0">
        <w:rPr>
          <w:b/>
          <w:i/>
          <w:lang w:eastAsia="ko-KR"/>
        </w:rPr>
        <w:t>)</w:t>
      </w:r>
      <w:r w:rsidR="00E63548" w:rsidRPr="00217068">
        <w:rPr>
          <w:b/>
          <w:i/>
          <w:lang w:eastAsia="ko-KR"/>
        </w:rPr>
        <w:t xml:space="preserve"> HARQ procedure</w:t>
      </w:r>
      <w:r w:rsidR="00433398" w:rsidRPr="00217068">
        <w:rPr>
          <w:b/>
          <w:i/>
          <w:lang w:eastAsia="ko-KR"/>
        </w:rPr>
        <w:t xml:space="preserve"> (PUCCH resource overriding disabled)</w:t>
      </w:r>
    </w:p>
    <w:p w:rsidR="00E72D72" w:rsidRDefault="003C34D6" w:rsidP="005E42F0">
      <w:pPr>
        <w:spacing w:afterLines="50" w:after="120"/>
        <w:ind w:left="284"/>
        <w:jc w:val="both"/>
        <w:rPr>
          <w:rFonts w:eastAsia="SimSun"/>
          <w:b/>
          <w:i/>
          <w:lang w:eastAsia="zh-CN"/>
        </w:rPr>
      </w:pPr>
      <w:r>
        <w:rPr>
          <w:rFonts w:eastAsia="SimSun"/>
          <w:b/>
          <w:i/>
          <w:lang w:eastAsia="zh-CN"/>
        </w:rPr>
        <w:t>Different</w:t>
      </w:r>
      <w:r w:rsidR="00495824">
        <w:rPr>
          <w:rFonts w:eastAsia="SimSun"/>
          <w:b/>
          <w:i/>
          <w:lang w:eastAsia="zh-CN"/>
        </w:rPr>
        <w:t xml:space="preserve"> HARQ </w:t>
      </w:r>
      <w:r w:rsidR="00A00551" w:rsidRPr="00B939E2">
        <w:rPr>
          <w:rFonts w:eastAsia="SimSun"/>
          <w:b/>
          <w:i/>
          <w:lang w:eastAsia="zh-CN"/>
        </w:rPr>
        <w:t>procedure</w:t>
      </w:r>
      <w:r w:rsidR="00495824">
        <w:rPr>
          <w:rFonts w:eastAsia="SimSun"/>
          <w:b/>
          <w:i/>
          <w:lang w:eastAsia="zh-CN"/>
        </w:rPr>
        <w:t>s</w:t>
      </w:r>
      <w:r w:rsidR="00A00551" w:rsidRPr="00B939E2">
        <w:rPr>
          <w:rFonts w:eastAsia="SimSun"/>
          <w:b/>
          <w:i/>
          <w:lang w:eastAsia="zh-CN"/>
        </w:rPr>
        <w:t xml:space="preserve"> </w:t>
      </w:r>
      <w:r w:rsidR="0059660E">
        <w:rPr>
          <w:rFonts w:eastAsia="SimSun"/>
          <w:b/>
          <w:i/>
          <w:lang w:eastAsia="zh-CN"/>
        </w:rPr>
        <w:t xml:space="preserve">operate on independent HARQ codebook instances and </w:t>
      </w:r>
      <w:r w:rsidR="00E000AD">
        <w:rPr>
          <w:rFonts w:eastAsia="SimSun"/>
          <w:b/>
          <w:i/>
          <w:lang w:eastAsia="zh-CN"/>
        </w:rPr>
        <w:t>can</w:t>
      </w:r>
      <w:r w:rsidR="00A00551" w:rsidRPr="00B939E2">
        <w:rPr>
          <w:rFonts w:eastAsia="SimSun"/>
          <w:b/>
          <w:i/>
          <w:lang w:eastAsia="zh-CN"/>
        </w:rPr>
        <w:t xml:space="preserve"> have separate </w:t>
      </w:r>
      <w:r>
        <w:rPr>
          <w:rFonts w:eastAsia="SimSun"/>
          <w:b/>
          <w:i/>
          <w:lang w:eastAsia="zh-CN"/>
        </w:rPr>
        <w:t xml:space="preserve">configurations of </w:t>
      </w:r>
      <w:r w:rsidR="00A00551" w:rsidRPr="00B939E2">
        <w:rPr>
          <w:rFonts w:eastAsia="SimSun"/>
          <w:b/>
          <w:i/>
          <w:lang w:eastAsia="zh-CN"/>
        </w:rPr>
        <w:t>codebook type</w:t>
      </w:r>
      <w:r>
        <w:rPr>
          <w:rFonts w:eastAsia="SimSun"/>
          <w:b/>
          <w:i/>
          <w:lang w:eastAsia="zh-CN"/>
        </w:rPr>
        <w:t>,</w:t>
      </w:r>
      <w:r w:rsidR="00A00551" w:rsidRPr="00B939E2">
        <w:rPr>
          <w:rFonts w:eastAsia="SimSun"/>
          <w:b/>
          <w:i/>
          <w:lang w:eastAsia="zh-CN"/>
        </w:rPr>
        <w:t xml:space="preserve"> PUCCH allocation, sub-slot size definition</w:t>
      </w:r>
      <w:r w:rsidR="008E0BB6">
        <w:rPr>
          <w:rFonts w:eastAsia="SimSun"/>
          <w:b/>
          <w:i/>
          <w:lang w:eastAsia="zh-CN"/>
        </w:rPr>
        <w:t xml:space="preserve"> and</w:t>
      </w:r>
      <w:r w:rsidR="00A00551">
        <w:rPr>
          <w:rFonts w:eastAsia="SimSun"/>
          <w:b/>
          <w:i/>
          <w:lang w:eastAsia="zh-CN"/>
        </w:rPr>
        <w:t xml:space="preserve"> K1 table</w:t>
      </w:r>
      <w:r w:rsidR="00A00551" w:rsidRPr="00B939E2">
        <w:rPr>
          <w:rFonts w:eastAsia="SimSun"/>
          <w:b/>
          <w:i/>
          <w:lang w:eastAsia="zh-CN"/>
        </w:rPr>
        <w:t xml:space="preserve">. </w:t>
      </w:r>
      <w:r>
        <w:rPr>
          <w:rFonts w:eastAsia="SimSun"/>
          <w:b/>
          <w:i/>
          <w:lang w:eastAsia="zh-CN"/>
        </w:rPr>
        <w:t>Codebook-based and codebook-less procedures differ in behaviour as well.</w:t>
      </w:r>
      <w:r w:rsidR="00F6185F">
        <w:rPr>
          <w:rFonts w:eastAsia="SimSun"/>
          <w:b/>
          <w:i/>
          <w:lang w:eastAsia="zh-CN"/>
        </w:rPr>
        <w:t xml:space="preserve"> The procedures are not strictly tied in with traffic</w:t>
      </w:r>
      <w:r w:rsidR="00212DCB">
        <w:rPr>
          <w:rFonts w:eastAsia="SimSun"/>
          <w:b/>
          <w:i/>
          <w:lang w:eastAsia="zh-CN"/>
        </w:rPr>
        <w:t xml:space="preserve"> type</w:t>
      </w:r>
      <w:r w:rsidR="00F6185F">
        <w:rPr>
          <w:rFonts w:eastAsia="SimSun"/>
          <w:b/>
          <w:i/>
          <w:lang w:eastAsia="zh-CN"/>
        </w:rPr>
        <w:t xml:space="preserve">. </w:t>
      </w:r>
    </w:p>
    <w:p w:rsidR="00915DDC" w:rsidRDefault="00915DDC" w:rsidP="00A00551">
      <w:pPr>
        <w:pStyle w:val="Heading3"/>
        <w:spacing w:before="240"/>
        <w:rPr>
          <w:lang w:eastAsia="ja-JP"/>
        </w:rPr>
      </w:pPr>
      <w:r>
        <w:rPr>
          <w:lang w:eastAsia="ja-JP"/>
        </w:rPr>
        <w:t>K1 and PRI fields</w:t>
      </w:r>
    </w:p>
    <w:p w:rsidR="00FD092B" w:rsidRDefault="00FD092B" w:rsidP="00C65229">
      <w:pPr>
        <w:jc w:val="both"/>
        <w:rPr>
          <w:lang w:eastAsia="ko-KR"/>
        </w:rPr>
      </w:pPr>
      <w:r>
        <w:rPr>
          <w:lang w:eastAsia="ko-KR"/>
        </w:rPr>
        <w:t>Resource allocations are non-deterministic even with</w:t>
      </w:r>
      <w:r w:rsidR="00D45D83">
        <w:rPr>
          <w:lang w:eastAsia="ko-KR"/>
        </w:rPr>
        <w:t xml:space="preserve"> deterministic periodic traffic</w:t>
      </w:r>
      <w:r>
        <w:rPr>
          <w:lang w:eastAsia="ko-KR"/>
        </w:rPr>
        <w:t xml:space="preserve"> because of time varying channel conditions and unpredictable retransmissions. Therefore, the only certain means to meet the zero-delay requirement by the PUCCH resource configuration is to ensure that an adequate PUCCH resource is available </w:t>
      </w:r>
      <w:r w:rsidR="0037200D">
        <w:rPr>
          <w:lang w:eastAsia="ko-KR"/>
        </w:rPr>
        <w:t>with</w:t>
      </w:r>
      <w:r>
        <w:rPr>
          <w:lang w:eastAsia="ko-KR"/>
        </w:rPr>
        <w:t xml:space="preserve"> any OFDM symbol </w:t>
      </w:r>
      <w:r w:rsidR="0037200D">
        <w:rPr>
          <w:lang w:eastAsia="ko-KR"/>
        </w:rPr>
        <w:t xml:space="preserve">start time </w:t>
      </w:r>
      <w:r>
        <w:rPr>
          <w:lang w:eastAsia="ko-KR"/>
        </w:rPr>
        <w:t xml:space="preserve">within a slot. </w:t>
      </w:r>
    </w:p>
    <w:p w:rsidR="00FD092B" w:rsidRDefault="00A00551" w:rsidP="00C65229">
      <w:pPr>
        <w:jc w:val="both"/>
        <w:rPr>
          <w:b/>
          <w:lang w:eastAsia="ja-JP"/>
        </w:rPr>
      </w:pPr>
      <w:r>
        <w:rPr>
          <w:b/>
          <w:lang w:eastAsia="ja-JP"/>
        </w:rPr>
        <w:t>Observation</w:t>
      </w:r>
      <w:r w:rsidR="00706F35">
        <w:rPr>
          <w:b/>
          <w:lang w:eastAsia="ja-JP"/>
        </w:rPr>
        <w:t xml:space="preserve"> 8</w:t>
      </w:r>
      <w:r w:rsidR="00FD092B" w:rsidRPr="00DF3E40">
        <w:rPr>
          <w:b/>
          <w:lang w:eastAsia="ja-JP"/>
        </w:rPr>
        <w:t xml:space="preserve">: </w:t>
      </w:r>
      <w:r w:rsidR="00FD092B">
        <w:rPr>
          <w:b/>
          <w:lang w:eastAsia="ja-JP"/>
        </w:rPr>
        <w:t xml:space="preserve">In the case of URLLC traffic, </w:t>
      </w:r>
      <w:r w:rsidR="00FD092B" w:rsidRPr="00DF3E40">
        <w:rPr>
          <w:b/>
          <w:lang w:eastAsia="ja-JP"/>
        </w:rPr>
        <w:t xml:space="preserve">PUCCH resource configuration should </w:t>
      </w:r>
      <w:r>
        <w:rPr>
          <w:b/>
          <w:lang w:eastAsia="ja-JP"/>
        </w:rPr>
        <w:t>support</w:t>
      </w:r>
      <w:r w:rsidR="00FD092B" w:rsidRPr="00DF3E40">
        <w:rPr>
          <w:b/>
          <w:lang w:eastAsia="ja-JP"/>
        </w:rPr>
        <w:t xml:space="preserve"> HARQ sending starting at the earliest OFDM symbol that meets the processing timeline. </w:t>
      </w:r>
    </w:p>
    <w:p w:rsidR="00FD092B" w:rsidRDefault="00FD092B" w:rsidP="00C65229">
      <w:pPr>
        <w:jc w:val="both"/>
        <w:rPr>
          <w:lang w:eastAsia="ko-KR"/>
        </w:rPr>
      </w:pPr>
      <w:r>
        <w:rPr>
          <w:lang w:eastAsia="ko-KR"/>
        </w:rPr>
        <w:t xml:space="preserve">With the currently defined 3-bit PRI, all but PUCCH resource set 0 are limited to 8 elements, which is less than the number of OFDM symbols in a slot, 14. This </w:t>
      </w:r>
      <w:r w:rsidR="00FC7D16">
        <w:rPr>
          <w:lang w:eastAsia="ko-KR"/>
        </w:rPr>
        <w:t>can easily become a bottleneck</w:t>
      </w:r>
      <w:r w:rsidR="007D1927">
        <w:rPr>
          <w:lang w:eastAsia="ko-KR"/>
        </w:rPr>
        <w:t xml:space="preserve"> for flexible scheduling in time and frequency</w:t>
      </w:r>
      <w:r w:rsidR="00FC7D16">
        <w:rPr>
          <w:lang w:eastAsia="ko-KR"/>
        </w:rPr>
        <w:t>. Therefore, to be on the safe side, the achievable time density of PUCCH resources should be double</w:t>
      </w:r>
      <w:r w:rsidR="00C65229">
        <w:rPr>
          <w:lang w:eastAsia="ko-KR"/>
        </w:rPr>
        <w:t>d</w:t>
      </w:r>
      <w:r w:rsidR="00FC7D16">
        <w:rPr>
          <w:lang w:eastAsia="ko-KR"/>
        </w:rPr>
        <w:t xml:space="preserve"> with respect to Rel-15. </w:t>
      </w:r>
    </w:p>
    <w:p w:rsidR="00466A67" w:rsidRDefault="00C65229" w:rsidP="00801C2D">
      <w:pPr>
        <w:jc w:val="both"/>
        <w:rPr>
          <w:lang w:eastAsia="ko-KR"/>
        </w:rPr>
      </w:pPr>
      <w:r>
        <w:rPr>
          <w:lang w:eastAsia="ko-KR"/>
        </w:rPr>
        <w:t xml:space="preserve">One way to </w:t>
      </w:r>
      <w:r w:rsidR="0057628B">
        <w:rPr>
          <w:lang w:eastAsia="ko-KR"/>
        </w:rPr>
        <w:t>double the achievable time density of PUCCH resources</w:t>
      </w:r>
      <w:r>
        <w:rPr>
          <w:lang w:eastAsia="ko-KR"/>
        </w:rPr>
        <w:t xml:space="preserve"> </w:t>
      </w:r>
      <w:r w:rsidR="0057628B">
        <w:rPr>
          <w:lang w:eastAsia="ko-KR"/>
        </w:rPr>
        <w:t>is to keep K1 in units of slots and increase PRI bit-width to</w:t>
      </w:r>
      <w:r w:rsidR="00863B89">
        <w:rPr>
          <w:lang w:eastAsia="ko-KR"/>
        </w:rPr>
        <w:t xml:space="preserve"> four</w:t>
      </w:r>
      <w:r>
        <w:rPr>
          <w:lang w:eastAsia="ko-KR"/>
        </w:rPr>
        <w:t>. Another way</w:t>
      </w:r>
      <w:r w:rsidR="00863B89">
        <w:rPr>
          <w:lang w:eastAsia="ko-KR"/>
        </w:rPr>
        <w:t xml:space="preserve"> </w:t>
      </w:r>
      <w:r w:rsidR="0057628B">
        <w:rPr>
          <w:lang w:eastAsia="ko-KR"/>
        </w:rPr>
        <w:t xml:space="preserve">is to keep the 3-bit PRI, and specify K1 in units of half-slots. A further option is to specify K1 in units of even smaller sub-slots, allowing the decrease of the PRI bitwidth. Although K1 and PRI bitwidths are in </w:t>
      </w:r>
      <w:r w:rsidR="00863B89">
        <w:rPr>
          <w:lang w:eastAsia="ko-KR"/>
        </w:rPr>
        <w:t>a flexible</w:t>
      </w:r>
      <w:r w:rsidR="0057628B">
        <w:rPr>
          <w:lang w:eastAsia="ko-KR"/>
        </w:rPr>
        <w:t xml:space="preserve"> trade-off with </w:t>
      </w:r>
      <w:r w:rsidR="0021041A">
        <w:rPr>
          <w:lang w:eastAsia="ko-KR"/>
        </w:rPr>
        <w:t>respect to PUCCH selection, their</w:t>
      </w:r>
      <w:r w:rsidR="0057628B">
        <w:rPr>
          <w:lang w:eastAsia="ko-KR"/>
        </w:rPr>
        <w:t xml:space="preserve"> role is asymmetric as</w:t>
      </w:r>
      <w:r w:rsidR="00C950D4">
        <w:rPr>
          <w:lang w:eastAsia="ko-KR"/>
        </w:rPr>
        <w:t xml:space="preserve"> far as</w:t>
      </w:r>
      <w:r w:rsidR="0057628B">
        <w:rPr>
          <w:lang w:eastAsia="ko-KR"/>
        </w:rPr>
        <w:t xml:space="preserve"> K1 also governs codebook segmentation, and cannot be overridden as PRI can. Therefore, the first two options should be preferred</w:t>
      </w:r>
      <w:r w:rsidR="00C950D4">
        <w:rPr>
          <w:lang w:eastAsia="ko-KR"/>
        </w:rPr>
        <w:t xml:space="preserve"> for flexibility</w:t>
      </w:r>
      <w:r w:rsidR="0057628B">
        <w:rPr>
          <w:lang w:eastAsia="ko-KR"/>
        </w:rPr>
        <w:t>. Out of these two, the 3-bit PRI option leads to more economic design, as half-slot partitioning solves the issue of multiple HARQ codebook sending per slot as well. This point is illustrated by the example given in</w:t>
      </w:r>
      <w:r w:rsidR="00217068">
        <w:rPr>
          <w:lang w:eastAsia="ko-KR"/>
        </w:rPr>
        <w:t xml:space="preserve"> </w:t>
      </w:r>
      <w:r w:rsidR="00217068">
        <w:rPr>
          <w:lang w:eastAsia="ko-KR"/>
        </w:rPr>
        <w:fldChar w:fldCharType="begin"/>
      </w:r>
      <w:r w:rsidR="00217068">
        <w:rPr>
          <w:lang w:eastAsia="ko-KR"/>
        </w:rPr>
        <w:instrText xml:space="preserve"> REF _Ref5109496 \h </w:instrText>
      </w:r>
      <w:r w:rsidR="00217068">
        <w:rPr>
          <w:lang w:eastAsia="ko-KR"/>
        </w:rPr>
      </w:r>
      <w:r w:rsidR="00217068">
        <w:rPr>
          <w:lang w:eastAsia="ko-KR"/>
        </w:rPr>
        <w:fldChar w:fldCharType="separate"/>
      </w:r>
      <w:r w:rsidR="00F30061" w:rsidRPr="00346457">
        <w:rPr>
          <w:b/>
        </w:rPr>
        <w:t xml:space="preserve">Table </w:t>
      </w:r>
      <w:r w:rsidR="00F30061">
        <w:rPr>
          <w:b/>
          <w:noProof/>
        </w:rPr>
        <w:t>1</w:t>
      </w:r>
      <w:r w:rsidR="00217068">
        <w:rPr>
          <w:lang w:eastAsia="ko-KR"/>
        </w:rPr>
        <w:fldChar w:fldCharType="end"/>
      </w:r>
      <w:r w:rsidR="0057628B">
        <w:rPr>
          <w:lang w:eastAsia="ko-KR"/>
        </w:rPr>
        <w:t xml:space="preserve">. If K1 </w:t>
      </w:r>
      <w:r w:rsidR="006822C6">
        <w:rPr>
          <w:lang w:eastAsia="ko-KR"/>
        </w:rPr>
        <w:t>is in units of</w:t>
      </w:r>
      <w:r w:rsidR="0057628B">
        <w:rPr>
          <w:lang w:eastAsia="ko-KR"/>
        </w:rPr>
        <w:t xml:space="preserve"> slots then an extra bit field is needed to distinguish between HARQ codebook instances. </w:t>
      </w:r>
    </w:p>
    <w:p w:rsidR="005B5E2E" w:rsidRPr="005B5E2E" w:rsidRDefault="005B5E2E" w:rsidP="005B5E2E">
      <w:pPr>
        <w:pStyle w:val="Caption"/>
        <w:spacing w:after="0"/>
        <w:jc w:val="center"/>
        <w:rPr>
          <w:b w:val="0"/>
        </w:rPr>
      </w:pPr>
      <w:bookmarkStart w:id="2" w:name="_Ref5109496"/>
      <w:r w:rsidRPr="00346457">
        <w:rPr>
          <w:b w:val="0"/>
        </w:rPr>
        <w:t xml:space="preserve">Table </w:t>
      </w:r>
      <w:r w:rsidRPr="00346457">
        <w:rPr>
          <w:b w:val="0"/>
        </w:rPr>
        <w:fldChar w:fldCharType="begin"/>
      </w:r>
      <w:r w:rsidRPr="00346457">
        <w:rPr>
          <w:b w:val="0"/>
        </w:rPr>
        <w:instrText xml:space="preserve"> SEQ Table \* ARABIC </w:instrText>
      </w:r>
      <w:r w:rsidRPr="00346457">
        <w:rPr>
          <w:b w:val="0"/>
        </w:rPr>
        <w:fldChar w:fldCharType="separate"/>
      </w:r>
      <w:r w:rsidR="00F30061">
        <w:rPr>
          <w:b w:val="0"/>
          <w:noProof/>
        </w:rPr>
        <w:t>1</w:t>
      </w:r>
      <w:r w:rsidRPr="00346457">
        <w:rPr>
          <w:b w:val="0"/>
        </w:rPr>
        <w:fldChar w:fldCharType="end"/>
      </w:r>
      <w:bookmarkEnd w:id="2"/>
      <w:r w:rsidRPr="00346457">
        <w:rPr>
          <w:b w:val="0"/>
        </w:rPr>
        <w:t xml:space="preserve">: </w:t>
      </w:r>
      <w:r w:rsidR="00217068">
        <w:rPr>
          <w:b w:val="0"/>
        </w:rPr>
        <w:t xml:space="preserve">Examples for different K1 vs. PRI bit-width </w:t>
      </w:r>
      <w:r w:rsidR="00B10A14">
        <w:rPr>
          <w:b w:val="0"/>
        </w:rPr>
        <w:t>trade-offs</w:t>
      </w:r>
    </w:p>
    <w:tbl>
      <w:tblPr>
        <w:tblStyle w:val="TableGrid"/>
        <w:tblW w:w="0" w:type="auto"/>
        <w:tblLayout w:type="fixed"/>
        <w:tblLook w:val="04A0" w:firstRow="1" w:lastRow="0" w:firstColumn="1" w:lastColumn="0" w:noHBand="0" w:noVBand="1"/>
      </w:tblPr>
      <w:tblGrid>
        <w:gridCol w:w="1605"/>
        <w:gridCol w:w="1605"/>
        <w:gridCol w:w="1180"/>
        <w:gridCol w:w="1701"/>
        <w:gridCol w:w="850"/>
        <w:gridCol w:w="2690"/>
      </w:tblGrid>
      <w:tr w:rsidR="00E909DD" w:rsidRPr="00061C85" w:rsidTr="00061C85">
        <w:tc>
          <w:tcPr>
            <w:tcW w:w="1605" w:type="dxa"/>
          </w:tcPr>
          <w:p w:rsidR="00E909DD" w:rsidRPr="00061C85" w:rsidRDefault="00E909DD" w:rsidP="005145C7">
            <w:pPr>
              <w:spacing w:after="0" w:line="288" w:lineRule="auto"/>
              <w:jc w:val="center"/>
              <w:rPr>
                <w:b/>
                <w:lang w:eastAsia="ko-KR"/>
              </w:rPr>
            </w:pPr>
            <w:r w:rsidRPr="00061C85">
              <w:rPr>
                <w:b/>
                <w:lang w:eastAsia="ko-KR"/>
              </w:rPr>
              <w:t>PUCCH config</w:t>
            </w:r>
          </w:p>
        </w:tc>
        <w:tc>
          <w:tcPr>
            <w:tcW w:w="1605" w:type="dxa"/>
          </w:tcPr>
          <w:p w:rsidR="00E909DD" w:rsidRPr="00061C85" w:rsidRDefault="00E909DD" w:rsidP="005145C7">
            <w:pPr>
              <w:spacing w:after="0" w:line="288" w:lineRule="auto"/>
              <w:jc w:val="center"/>
              <w:rPr>
                <w:b/>
                <w:lang w:eastAsia="ko-KR"/>
              </w:rPr>
            </w:pPr>
            <w:r w:rsidRPr="00061C85">
              <w:rPr>
                <w:b/>
                <w:lang w:eastAsia="ko-KR"/>
              </w:rPr>
              <w:t>K1</w:t>
            </w:r>
            <w:r w:rsidR="00061C85">
              <w:rPr>
                <w:b/>
                <w:lang w:eastAsia="ko-KR"/>
              </w:rPr>
              <w:t xml:space="preserve"> </w:t>
            </w:r>
            <w:r w:rsidR="005145C7">
              <w:rPr>
                <w:b/>
                <w:lang w:eastAsia="ko-KR"/>
              </w:rPr>
              <w:t>unit, width</w:t>
            </w:r>
            <w:r w:rsidR="005145C7">
              <w:rPr>
                <w:b/>
                <w:lang w:eastAsia="ko-KR"/>
              </w:rPr>
              <w:br/>
            </w:r>
            <w:r w:rsidR="00061C85">
              <w:rPr>
                <w:b/>
                <w:lang w:eastAsia="ko-KR"/>
              </w:rPr>
              <w:t>(1-3 bits)</w:t>
            </w:r>
          </w:p>
        </w:tc>
        <w:tc>
          <w:tcPr>
            <w:tcW w:w="1180" w:type="dxa"/>
          </w:tcPr>
          <w:p w:rsidR="00E909DD" w:rsidRPr="00061C85" w:rsidRDefault="00E909DD" w:rsidP="005145C7">
            <w:pPr>
              <w:spacing w:after="0" w:line="288" w:lineRule="auto"/>
              <w:jc w:val="center"/>
              <w:rPr>
                <w:b/>
                <w:lang w:eastAsia="ko-KR"/>
              </w:rPr>
            </w:pPr>
            <w:r w:rsidRPr="00061C85">
              <w:rPr>
                <w:b/>
                <w:lang w:eastAsia="ko-KR"/>
              </w:rPr>
              <w:t>PRI</w:t>
            </w:r>
          </w:p>
        </w:tc>
        <w:tc>
          <w:tcPr>
            <w:tcW w:w="1701" w:type="dxa"/>
          </w:tcPr>
          <w:p w:rsidR="00E909DD" w:rsidRPr="00061C85" w:rsidRDefault="00E909DD" w:rsidP="005145C7">
            <w:pPr>
              <w:spacing w:after="0" w:line="288" w:lineRule="auto"/>
              <w:jc w:val="center"/>
              <w:rPr>
                <w:b/>
                <w:lang w:eastAsia="ko-KR"/>
              </w:rPr>
            </w:pPr>
            <w:r w:rsidRPr="00061C85">
              <w:rPr>
                <w:b/>
                <w:lang w:eastAsia="ko-KR"/>
              </w:rPr>
              <w:t>Codebook instances</w:t>
            </w:r>
          </w:p>
        </w:tc>
        <w:tc>
          <w:tcPr>
            <w:tcW w:w="850" w:type="dxa"/>
          </w:tcPr>
          <w:p w:rsidR="00E909DD" w:rsidRPr="00061C85" w:rsidRDefault="00061C85" w:rsidP="005145C7">
            <w:pPr>
              <w:spacing w:after="0" w:line="288" w:lineRule="auto"/>
              <w:jc w:val="center"/>
              <w:rPr>
                <w:b/>
                <w:lang w:eastAsia="ko-KR"/>
              </w:rPr>
            </w:pPr>
            <w:r>
              <w:rPr>
                <w:b/>
                <w:lang w:eastAsia="ko-KR"/>
              </w:rPr>
              <w:t>Total bits</w:t>
            </w:r>
          </w:p>
        </w:tc>
        <w:tc>
          <w:tcPr>
            <w:tcW w:w="2690" w:type="dxa"/>
          </w:tcPr>
          <w:p w:rsidR="00E909DD" w:rsidRPr="00061C85" w:rsidRDefault="00061C85" w:rsidP="005145C7">
            <w:pPr>
              <w:spacing w:after="0" w:line="288" w:lineRule="auto"/>
              <w:jc w:val="center"/>
              <w:rPr>
                <w:b/>
                <w:lang w:eastAsia="ko-KR"/>
              </w:rPr>
            </w:pPr>
            <w:r>
              <w:rPr>
                <w:b/>
                <w:lang w:eastAsia="ko-KR"/>
              </w:rPr>
              <w:t>Comments</w:t>
            </w:r>
          </w:p>
        </w:tc>
      </w:tr>
      <w:tr w:rsidR="00E909DD" w:rsidTr="00061C85">
        <w:tc>
          <w:tcPr>
            <w:tcW w:w="1605" w:type="dxa"/>
          </w:tcPr>
          <w:p w:rsidR="00E909DD" w:rsidRDefault="00E909DD" w:rsidP="005145C7">
            <w:pPr>
              <w:spacing w:after="0" w:line="288" w:lineRule="auto"/>
              <w:jc w:val="center"/>
              <w:rPr>
                <w:lang w:eastAsia="ko-KR"/>
              </w:rPr>
            </w:pPr>
            <w:r>
              <w:rPr>
                <w:lang w:eastAsia="ko-KR"/>
              </w:rPr>
              <w:t>Per half-slot</w:t>
            </w:r>
          </w:p>
        </w:tc>
        <w:tc>
          <w:tcPr>
            <w:tcW w:w="1605" w:type="dxa"/>
          </w:tcPr>
          <w:p w:rsidR="00E909DD" w:rsidRDefault="00E909DD" w:rsidP="005145C7">
            <w:pPr>
              <w:spacing w:after="0" w:line="288" w:lineRule="auto"/>
              <w:jc w:val="center"/>
              <w:rPr>
                <w:lang w:eastAsia="ko-KR"/>
              </w:rPr>
            </w:pPr>
            <w:r>
              <w:rPr>
                <w:lang w:eastAsia="ko-KR"/>
              </w:rPr>
              <w:t>Half-slot</w:t>
            </w:r>
            <w:r w:rsidR="00061C85">
              <w:rPr>
                <w:lang w:eastAsia="ko-KR"/>
              </w:rPr>
              <w:t>s</w:t>
            </w:r>
            <w:r>
              <w:rPr>
                <w:lang w:eastAsia="ko-KR"/>
              </w:rPr>
              <w:t xml:space="preserve">, </w:t>
            </w:r>
            <w:r w:rsidRPr="00E909DD">
              <w:rPr>
                <w:i/>
                <w:lang w:eastAsia="ko-KR"/>
              </w:rPr>
              <w:t>n</w:t>
            </w:r>
            <w:r>
              <w:rPr>
                <w:lang w:eastAsia="ko-KR"/>
              </w:rPr>
              <w:t xml:space="preserve"> bits</w:t>
            </w:r>
          </w:p>
        </w:tc>
        <w:tc>
          <w:tcPr>
            <w:tcW w:w="1180" w:type="dxa"/>
          </w:tcPr>
          <w:p w:rsidR="00E909DD" w:rsidRDefault="00E909DD" w:rsidP="005145C7">
            <w:pPr>
              <w:spacing w:after="0" w:line="288" w:lineRule="auto"/>
              <w:jc w:val="center"/>
              <w:rPr>
                <w:lang w:eastAsia="ko-KR"/>
              </w:rPr>
            </w:pPr>
            <w:r>
              <w:rPr>
                <w:lang w:eastAsia="ko-KR"/>
              </w:rPr>
              <w:t>3 bits</w:t>
            </w:r>
          </w:p>
        </w:tc>
        <w:tc>
          <w:tcPr>
            <w:tcW w:w="1701" w:type="dxa"/>
          </w:tcPr>
          <w:p w:rsidR="00E909DD" w:rsidRDefault="00061C85" w:rsidP="005145C7">
            <w:pPr>
              <w:spacing w:after="0" w:line="288" w:lineRule="auto"/>
              <w:jc w:val="center"/>
              <w:rPr>
                <w:lang w:eastAsia="ko-KR"/>
              </w:rPr>
            </w:pPr>
            <w:r>
              <w:rPr>
                <w:lang w:eastAsia="ko-KR"/>
              </w:rPr>
              <w:t>Max 1  per half-slot</w:t>
            </w:r>
          </w:p>
        </w:tc>
        <w:tc>
          <w:tcPr>
            <w:tcW w:w="850" w:type="dxa"/>
          </w:tcPr>
          <w:p w:rsidR="00E909DD" w:rsidRDefault="00061C85" w:rsidP="005145C7">
            <w:pPr>
              <w:spacing w:after="0" w:line="288" w:lineRule="auto"/>
              <w:jc w:val="center"/>
              <w:rPr>
                <w:lang w:eastAsia="ko-KR"/>
              </w:rPr>
            </w:pPr>
            <w:r>
              <w:rPr>
                <w:i/>
                <w:lang w:eastAsia="ko-KR"/>
              </w:rPr>
              <w:t>n</w:t>
            </w:r>
            <w:r>
              <w:rPr>
                <w:lang w:eastAsia="ko-KR"/>
              </w:rPr>
              <w:t>+3</w:t>
            </w:r>
          </w:p>
        </w:tc>
        <w:tc>
          <w:tcPr>
            <w:tcW w:w="2690" w:type="dxa"/>
          </w:tcPr>
          <w:p w:rsidR="00E909DD" w:rsidRDefault="00F939CD" w:rsidP="005145C7">
            <w:pPr>
              <w:spacing w:after="0" w:line="288" w:lineRule="auto"/>
              <w:jc w:val="center"/>
              <w:rPr>
                <w:lang w:eastAsia="ko-KR"/>
              </w:rPr>
            </w:pPr>
            <w:r>
              <w:rPr>
                <w:lang w:eastAsia="ko-KR"/>
              </w:rPr>
              <w:t>Harmonized bitwidth.</w:t>
            </w:r>
          </w:p>
        </w:tc>
      </w:tr>
      <w:tr w:rsidR="00E909DD" w:rsidTr="00061C85">
        <w:tc>
          <w:tcPr>
            <w:tcW w:w="1605" w:type="dxa"/>
          </w:tcPr>
          <w:p w:rsidR="00E909DD" w:rsidRDefault="00061C85" w:rsidP="005145C7">
            <w:pPr>
              <w:spacing w:after="0" w:line="288" w:lineRule="auto"/>
              <w:jc w:val="center"/>
              <w:rPr>
                <w:lang w:eastAsia="ko-KR"/>
              </w:rPr>
            </w:pPr>
            <w:r>
              <w:rPr>
                <w:lang w:eastAsia="ko-KR"/>
              </w:rPr>
              <w:t>Per slot</w:t>
            </w:r>
          </w:p>
        </w:tc>
        <w:tc>
          <w:tcPr>
            <w:tcW w:w="1605" w:type="dxa"/>
          </w:tcPr>
          <w:p w:rsidR="00061C85" w:rsidRDefault="00061C85" w:rsidP="005145C7">
            <w:pPr>
              <w:spacing w:after="0" w:line="288" w:lineRule="auto"/>
              <w:jc w:val="center"/>
              <w:rPr>
                <w:lang w:eastAsia="ko-KR"/>
              </w:rPr>
            </w:pPr>
            <w:r>
              <w:rPr>
                <w:lang w:eastAsia="ko-KR"/>
              </w:rPr>
              <w:t>Slots,</w:t>
            </w:r>
          </w:p>
          <w:p w:rsidR="00E909DD" w:rsidRDefault="00061C85" w:rsidP="005145C7">
            <w:pPr>
              <w:spacing w:after="0" w:line="288" w:lineRule="auto"/>
              <w:jc w:val="center"/>
              <w:rPr>
                <w:lang w:eastAsia="ko-KR"/>
              </w:rPr>
            </w:pPr>
            <w:r>
              <w:rPr>
                <w:lang w:eastAsia="ko-KR"/>
              </w:rPr>
              <w:t>max(1,</w:t>
            </w:r>
            <w:r w:rsidRPr="00061C85">
              <w:rPr>
                <w:i/>
                <w:lang w:eastAsia="ko-KR"/>
              </w:rPr>
              <w:t>n</w:t>
            </w:r>
            <w:r>
              <w:rPr>
                <w:lang w:eastAsia="ko-KR"/>
              </w:rPr>
              <w:t>-1) bits</w:t>
            </w:r>
          </w:p>
        </w:tc>
        <w:tc>
          <w:tcPr>
            <w:tcW w:w="1180" w:type="dxa"/>
          </w:tcPr>
          <w:p w:rsidR="00E909DD" w:rsidRDefault="00061C85" w:rsidP="005145C7">
            <w:pPr>
              <w:spacing w:after="0" w:line="288" w:lineRule="auto"/>
              <w:jc w:val="center"/>
              <w:rPr>
                <w:lang w:eastAsia="ko-KR"/>
              </w:rPr>
            </w:pPr>
            <w:r>
              <w:rPr>
                <w:lang w:eastAsia="ko-KR"/>
              </w:rPr>
              <w:t>4 bits</w:t>
            </w:r>
          </w:p>
        </w:tc>
        <w:tc>
          <w:tcPr>
            <w:tcW w:w="1701" w:type="dxa"/>
          </w:tcPr>
          <w:p w:rsidR="00E909DD" w:rsidRDefault="00061C85" w:rsidP="005145C7">
            <w:pPr>
              <w:spacing w:after="0" w:line="288" w:lineRule="auto"/>
              <w:jc w:val="center"/>
              <w:rPr>
                <w:lang w:eastAsia="ko-KR"/>
              </w:rPr>
            </w:pPr>
            <w:r>
              <w:rPr>
                <w:lang w:eastAsia="ko-KR"/>
              </w:rPr>
              <w:t>Max 2 per slot</w:t>
            </w:r>
          </w:p>
          <w:p w:rsidR="00061C85" w:rsidRDefault="00061C85" w:rsidP="005145C7">
            <w:pPr>
              <w:spacing w:after="0" w:line="288" w:lineRule="auto"/>
              <w:jc w:val="center"/>
              <w:rPr>
                <w:lang w:eastAsia="ko-KR"/>
              </w:rPr>
            </w:pPr>
            <w:r>
              <w:rPr>
                <w:lang w:eastAsia="ko-KR"/>
              </w:rPr>
              <w:t>1 bit indication</w:t>
            </w:r>
          </w:p>
        </w:tc>
        <w:tc>
          <w:tcPr>
            <w:tcW w:w="850" w:type="dxa"/>
          </w:tcPr>
          <w:p w:rsidR="00E909DD" w:rsidRDefault="00061C85" w:rsidP="005145C7">
            <w:pPr>
              <w:spacing w:after="0" w:line="288" w:lineRule="auto"/>
              <w:jc w:val="center"/>
              <w:rPr>
                <w:lang w:eastAsia="ko-KR"/>
              </w:rPr>
            </w:pPr>
            <w:r>
              <w:rPr>
                <w:lang w:eastAsia="ko-KR"/>
              </w:rPr>
              <w:t xml:space="preserve">Min. </w:t>
            </w:r>
            <w:r>
              <w:rPr>
                <w:i/>
                <w:lang w:eastAsia="ko-KR"/>
              </w:rPr>
              <w:t>n</w:t>
            </w:r>
            <w:r>
              <w:rPr>
                <w:lang w:eastAsia="ko-KR"/>
              </w:rPr>
              <w:t>+4</w:t>
            </w:r>
          </w:p>
        </w:tc>
        <w:tc>
          <w:tcPr>
            <w:tcW w:w="2690" w:type="dxa"/>
          </w:tcPr>
          <w:p w:rsidR="00E909DD" w:rsidRDefault="00F939CD" w:rsidP="005145C7">
            <w:pPr>
              <w:spacing w:after="0" w:line="288" w:lineRule="auto"/>
              <w:jc w:val="center"/>
              <w:rPr>
                <w:lang w:eastAsia="ko-KR"/>
              </w:rPr>
            </w:pPr>
            <w:r>
              <w:rPr>
                <w:lang w:eastAsia="ko-KR"/>
              </w:rPr>
              <w:t>M</w:t>
            </w:r>
            <w:r w:rsidR="00EC5704">
              <w:rPr>
                <w:lang w:eastAsia="ko-KR"/>
              </w:rPr>
              <w:t>ixed traffic</w:t>
            </w:r>
            <w:r>
              <w:rPr>
                <w:lang w:eastAsia="ko-KR"/>
              </w:rPr>
              <w:t>:</w:t>
            </w:r>
            <w:r w:rsidR="00EC5704">
              <w:rPr>
                <w:lang w:eastAsia="ko-KR"/>
              </w:rPr>
              <w:t xml:space="preserve"> K1</w:t>
            </w:r>
            <w:r w:rsidR="005B5E2E">
              <w:rPr>
                <w:lang w:eastAsia="ko-KR"/>
              </w:rPr>
              <w:t>,PRI</w:t>
            </w:r>
            <w:r w:rsidR="00EC5704">
              <w:rPr>
                <w:lang w:eastAsia="ko-KR"/>
              </w:rPr>
              <w:t xml:space="preserve"> </w:t>
            </w:r>
            <w:r>
              <w:rPr>
                <w:lang w:eastAsia="ko-KR"/>
              </w:rPr>
              <w:t>field length requirements mismatch.</w:t>
            </w:r>
          </w:p>
        </w:tc>
      </w:tr>
      <w:tr w:rsidR="00061C85" w:rsidTr="00061C85">
        <w:tc>
          <w:tcPr>
            <w:tcW w:w="1605" w:type="dxa"/>
          </w:tcPr>
          <w:p w:rsidR="00061C85" w:rsidRDefault="00061C85" w:rsidP="005145C7">
            <w:pPr>
              <w:spacing w:after="0" w:line="288" w:lineRule="auto"/>
              <w:jc w:val="center"/>
              <w:rPr>
                <w:lang w:eastAsia="ko-KR"/>
              </w:rPr>
            </w:pPr>
            <w:r>
              <w:rPr>
                <w:lang w:eastAsia="ko-KR"/>
              </w:rPr>
              <w:t>Per two symbols</w:t>
            </w:r>
          </w:p>
        </w:tc>
        <w:tc>
          <w:tcPr>
            <w:tcW w:w="1605" w:type="dxa"/>
          </w:tcPr>
          <w:p w:rsidR="00061C85" w:rsidRDefault="00061C85" w:rsidP="005145C7">
            <w:pPr>
              <w:spacing w:after="0" w:line="288" w:lineRule="auto"/>
              <w:jc w:val="center"/>
              <w:rPr>
                <w:lang w:eastAsia="ko-KR"/>
              </w:rPr>
            </w:pPr>
            <w:r>
              <w:rPr>
                <w:lang w:eastAsia="ko-KR"/>
              </w:rPr>
              <w:t>Two-symbols</w:t>
            </w:r>
          </w:p>
          <w:p w:rsidR="00061C85" w:rsidRDefault="00061C85" w:rsidP="005145C7">
            <w:pPr>
              <w:spacing w:after="0" w:line="288" w:lineRule="auto"/>
              <w:jc w:val="center"/>
              <w:rPr>
                <w:lang w:eastAsia="ko-KR"/>
              </w:rPr>
            </w:pPr>
            <w:r w:rsidRPr="00061C85">
              <w:rPr>
                <w:i/>
                <w:lang w:eastAsia="ko-KR"/>
              </w:rPr>
              <w:t>n</w:t>
            </w:r>
            <w:r>
              <w:rPr>
                <w:lang w:eastAsia="ko-KR"/>
              </w:rPr>
              <w:t>+2 bits</w:t>
            </w:r>
          </w:p>
        </w:tc>
        <w:tc>
          <w:tcPr>
            <w:tcW w:w="1180" w:type="dxa"/>
          </w:tcPr>
          <w:p w:rsidR="00061C85" w:rsidRDefault="00061C85" w:rsidP="005145C7">
            <w:pPr>
              <w:spacing w:after="0" w:line="288" w:lineRule="auto"/>
              <w:jc w:val="center"/>
              <w:rPr>
                <w:lang w:eastAsia="ko-KR"/>
              </w:rPr>
            </w:pPr>
            <w:r>
              <w:rPr>
                <w:lang w:eastAsia="ko-KR"/>
              </w:rPr>
              <w:t>1 bit</w:t>
            </w:r>
          </w:p>
        </w:tc>
        <w:tc>
          <w:tcPr>
            <w:tcW w:w="1701" w:type="dxa"/>
          </w:tcPr>
          <w:p w:rsidR="00061C85" w:rsidRDefault="00061C85" w:rsidP="005145C7">
            <w:pPr>
              <w:spacing w:after="0" w:line="288" w:lineRule="auto"/>
              <w:jc w:val="center"/>
              <w:rPr>
                <w:lang w:eastAsia="ko-KR"/>
              </w:rPr>
            </w:pPr>
            <w:r>
              <w:rPr>
                <w:lang w:eastAsia="ko-KR"/>
              </w:rPr>
              <w:t>Max 1 per two symbols</w:t>
            </w:r>
          </w:p>
        </w:tc>
        <w:tc>
          <w:tcPr>
            <w:tcW w:w="850" w:type="dxa"/>
          </w:tcPr>
          <w:p w:rsidR="00061C85" w:rsidRDefault="00061C85" w:rsidP="005145C7">
            <w:pPr>
              <w:spacing w:after="0" w:line="288" w:lineRule="auto"/>
              <w:jc w:val="center"/>
              <w:rPr>
                <w:lang w:eastAsia="ko-KR"/>
              </w:rPr>
            </w:pPr>
            <w:r>
              <w:rPr>
                <w:i/>
                <w:lang w:eastAsia="ko-KR"/>
              </w:rPr>
              <w:t>n</w:t>
            </w:r>
            <w:r>
              <w:rPr>
                <w:lang w:eastAsia="ko-KR"/>
              </w:rPr>
              <w:t>+3</w:t>
            </w:r>
          </w:p>
        </w:tc>
        <w:tc>
          <w:tcPr>
            <w:tcW w:w="2690" w:type="dxa"/>
          </w:tcPr>
          <w:p w:rsidR="00061C85" w:rsidRDefault="00061C85" w:rsidP="005145C7">
            <w:pPr>
              <w:spacing w:after="0" w:line="288" w:lineRule="auto"/>
              <w:jc w:val="center"/>
              <w:rPr>
                <w:lang w:eastAsia="ko-KR"/>
              </w:rPr>
            </w:pPr>
            <w:r>
              <w:rPr>
                <w:lang w:eastAsia="ko-KR"/>
              </w:rPr>
              <w:t>K1 cannot be overridden, PUCCH flexibility decreased</w:t>
            </w:r>
          </w:p>
        </w:tc>
      </w:tr>
    </w:tbl>
    <w:p w:rsidR="00E909DD" w:rsidRDefault="00E909DD" w:rsidP="00801C2D">
      <w:pPr>
        <w:jc w:val="both"/>
        <w:rPr>
          <w:lang w:eastAsia="ko-KR"/>
        </w:rPr>
      </w:pPr>
    </w:p>
    <w:p w:rsidR="00D20DC1" w:rsidRDefault="0021041A" w:rsidP="00801C2D">
      <w:pPr>
        <w:jc w:val="both"/>
        <w:rPr>
          <w:lang w:eastAsia="ko-KR"/>
        </w:rPr>
      </w:pPr>
      <w:r>
        <w:rPr>
          <w:lang w:eastAsia="ko-KR"/>
        </w:rPr>
        <w:lastRenderedPageBreak/>
        <w:t>Meanwhile half-slot pa</w:t>
      </w:r>
      <w:r w:rsidR="00466A67">
        <w:rPr>
          <w:lang w:eastAsia="ko-KR"/>
        </w:rPr>
        <w:t>rti</w:t>
      </w:r>
      <w:r>
        <w:rPr>
          <w:lang w:eastAsia="ko-KR"/>
        </w:rPr>
        <w:t>ti</w:t>
      </w:r>
      <w:r w:rsidR="00466A67">
        <w:rPr>
          <w:lang w:eastAsia="ko-KR"/>
        </w:rPr>
        <w:t>oning should be a configurability option per BWP</w:t>
      </w:r>
      <w:r>
        <w:rPr>
          <w:lang w:eastAsia="ko-KR"/>
        </w:rPr>
        <w:t xml:space="preserve"> (and traffic type)</w:t>
      </w:r>
      <w:r w:rsidR="00466A67">
        <w:rPr>
          <w:lang w:eastAsia="ko-KR"/>
        </w:rPr>
        <w:t>, since e.g. K1 units in</w:t>
      </w:r>
      <w:r w:rsidR="007A616C">
        <w:rPr>
          <w:lang w:eastAsia="ko-KR"/>
        </w:rPr>
        <w:t xml:space="preserve"> slots could be more economic</w:t>
      </w:r>
      <w:r w:rsidR="007A616C" w:rsidRPr="007A616C">
        <w:rPr>
          <w:lang w:eastAsia="ko-KR"/>
        </w:rPr>
        <w:t xml:space="preserve"> </w:t>
      </w:r>
      <w:r w:rsidR="007A616C">
        <w:rPr>
          <w:lang w:eastAsia="ko-KR"/>
        </w:rPr>
        <w:t>at SCS=120 kHz, and still provide sufficient PUCCH time density</w:t>
      </w:r>
      <w:r w:rsidR="00466A67">
        <w:rPr>
          <w:lang w:eastAsia="ko-KR"/>
        </w:rPr>
        <w:t xml:space="preserve">.  </w:t>
      </w:r>
      <w:r w:rsidR="0057628B">
        <w:rPr>
          <w:lang w:eastAsia="ko-KR"/>
        </w:rPr>
        <w:t xml:space="preserve"> </w:t>
      </w:r>
    </w:p>
    <w:p w:rsidR="00750BF6" w:rsidRDefault="00D20DC1" w:rsidP="00801C2D">
      <w:pPr>
        <w:jc w:val="both"/>
        <w:rPr>
          <w:lang w:eastAsia="ko-KR"/>
        </w:rPr>
      </w:pPr>
      <w:r>
        <w:rPr>
          <w:lang w:eastAsia="ko-KR"/>
        </w:rPr>
        <w:t>This is summarized in the following observations and proposals.</w:t>
      </w:r>
      <w:r w:rsidR="0057628B">
        <w:rPr>
          <w:lang w:eastAsia="ko-KR"/>
        </w:rPr>
        <w:t xml:space="preserve"> </w:t>
      </w:r>
    </w:p>
    <w:p w:rsidR="00915DDC" w:rsidRPr="00C65229" w:rsidRDefault="00C65229" w:rsidP="00801C2D">
      <w:pPr>
        <w:jc w:val="both"/>
        <w:rPr>
          <w:b/>
          <w:i/>
          <w:lang w:eastAsia="ko-KR"/>
        </w:rPr>
      </w:pPr>
      <w:r w:rsidRPr="00C65229">
        <w:rPr>
          <w:b/>
          <w:i/>
          <w:lang w:eastAsia="ko-KR"/>
        </w:rPr>
        <w:t>Observation</w:t>
      </w:r>
      <w:r w:rsidR="00706F35">
        <w:rPr>
          <w:b/>
          <w:i/>
          <w:lang w:eastAsia="ko-KR"/>
        </w:rPr>
        <w:t xml:space="preserve"> 9</w:t>
      </w:r>
      <w:r w:rsidR="00FD092B" w:rsidRPr="00C65229">
        <w:rPr>
          <w:b/>
          <w:i/>
          <w:lang w:eastAsia="ko-KR"/>
        </w:rPr>
        <w:t xml:space="preserve">: </w:t>
      </w:r>
      <w:r w:rsidR="004A0AE4">
        <w:rPr>
          <w:b/>
          <w:i/>
          <w:lang w:eastAsia="ko-KR"/>
        </w:rPr>
        <w:t>T</w:t>
      </w:r>
      <w:r w:rsidRPr="00C65229">
        <w:rPr>
          <w:b/>
          <w:i/>
          <w:lang w:eastAsia="ko-KR"/>
        </w:rPr>
        <w:t>he achievable time density of PUCCH resources should be doubled with respect to Rel-15.</w:t>
      </w:r>
    </w:p>
    <w:p w:rsidR="0094554C" w:rsidRPr="00912A8F" w:rsidRDefault="0094554C" w:rsidP="00801C2D">
      <w:pPr>
        <w:spacing w:afterLines="50" w:after="120"/>
        <w:jc w:val="both"/>
        <w:rPr>
          <w:rFonts w:eastAsia="SimSun"/>
          <w:i/>
          <w:lang w:eastAsia="zh-CN"/>
        </w:rPr>
      </w:pPr>
      <w:r>
        <w:rPr>
          <w:rFonts w:eastAsia="SimSun"/>
          <w:i/>
          <w:lang w:eastAsia="zh-CN"/>
        </w:rPr>
        <w:t>“</w:t>
      </w:r>
      <w:r w:rsidRPr="00912A8F">
        <w:rPr>
          <w:rFonts w:eastAsia="SimSun" w:hint="eastAsia"/>
          <w:i/>
          <w:lang w:eastAsia="zh-CN"/>
        </w:rPr>
        <w:t>How to determine PUCCH resource for each PUCCH?</w:t>
      </w:r>
      <w:r>
        <w:rPr>
          <w:rFonts w:eastAsia="SimSun"/>
          <w:i/>
          <w:lang w:eastAsia="zh-CN"/>
        </w:rPr>
        <w:t>”</w:t>
      </w:r>
    </w:p>
    <w:p w:rsidR="0094554C" w:rsidRDefault="0094554C" w:rsidP="00801C2D">
      <w:pPr>
        <w:spacing w:afterLines="50" w:after="120"/>
        <w:jc w:val="both"/>
        <w:rPr>
          <w:rFonts w:eastAsia="SimSun"/>
          <w:b/>
          <w:i/>
          <w:lang w:eastAsia="zh-CN"/>
        </w:rPr>
      </w:pPr>
      <w:r>
        <w:rPr>
          <w:rFonts w:eastAsia="SimSun"/>
          <w:b/>
          <w:i/>
          <w:lang w:eastAsia="zh-CN"/>
        </w:rPr>
        <w:t>Proposal</w:t>
      </w:r>
      <w:r w:rsidR="00706F35">
        <w:rPr>
          <w:rFonts w:eastAsia="SimSun"/>
          <w:b/>
          <w:i/>
          <w:lang w:eastAsia="zh-CN"/>
        </w:rPr>
        <w:t xml:space="preserve"> 2</w:t>
      </w:r>
      <w:r>
        <w:rPr>
          <w:rFonts w:eastAsia="SimSun"/>
          <w:b/>
          <w:i/>
          <w:lang w:eastAsia="zh-CN"/>
        </w:rPr>
        <w:t xml:space="preserve">: For HARQ codebook sending the PUCCH resource selection should use the Rel-15 mechanism adapted to sub-slots. </w:t>
      </w:r>
    </w:p>
    <w:p w:rsidR="00340AE7" w:rsidRPr="0021041A" w:rsidRDefault="00340AE7" w:rsidP="00801C2D">
      <w:pPr>
        <w:spacing w:afterLines="50" w:after="120"/>
        <w:jc w:val="both"/>
        <w:rPr>
          <w:rFonts w:eastAsia="SimSun"/>
          <w:i/>
          <w:lang w:eastAsia="zh-CN"/>
        </w:rPr>
      </w:pPr>
      <w:r w:rsidRPr="0021041A">
        <w:rPr>
          <w:rFonts w:eastAsia="SimSun"/>
          <w:i/>
          <w:lang w:eastAsia="zh-CN"/>
        </w:rPr>
        <w:t>“</w:t>
      </w:r>
      <w:r w:rsidRPr="0021041A">
        <w:rPr>
          <w:rFonts w:eastAsia="SimSun" w:hint="eastAsia"/>
          <w:i/>
          <w:lang w:eastAsia="zh-CN"/>
        </w:rPr>
        <w:t>How to indicate the starting symbol of different PUCCHs?</w:t>
      </w:r>
      <w:r w:rsidRPr="0021041A">
        <w:rPr>
          <w:rFonts w:eastAsia="SimSun"/>
          <w:i/>
          <w:lang w:eastAsia="zh-CN"/>
        </w:rPr>
        <w:t>”</w:t>
      </w:r>
    </w:p>
    <w:p w:rsidR="00340AE7" w:rsidRPr="00B939E2" w:rsidRDefault="00340AE7" w:rsidP="00801C2D">
      <w:pPr>
        <w:spacing w:afterLines="50" w:after="120"/>
        <w:jc w:val="both"/>
        <w:rPr>
          <w:rFonts w:eastAsia="SimSun"/>
          <w:b/>
          <w:i/>
          <w:lang w:eastAsia="zh-CN"/>
        </w:rPr>
      </w:pPr>
      <w:r w:rsidRPr="0021041A">
        <w:rPr>
          <w:b/>
          <w:i/>
          <w:lang w:eastAsia="ko-KR"/>
        </w:rPr>
        <w:t>Proposal</w:t>
      </w:r>
      <w:r w:rsidR="00706F35">
        <w:rPr>
          <w:b/>
          <w:i/>
          <w:lang w:eastAsia="ko-KR"/>
        </w:rPr>
        <w:t xml:space="preserve"> 3</w:t>
      </w:r>
      <w:r w:rsidRPr="0021041A">
        <w:rPr>
          <w:b/>
          <w:i/>
          <w:lang w:eastAsia="ko-KR"/>
        </w:rPr>
        <w:t xml:space="preserve">: </w:t>
      </w:r>
      <w:r w:rsidRPr="0021041A">
        <w:rPr>
          <w:rFonts w:eastAsia="SimSun"/>
          <w:b/>
          <w:i/>
          <w:lang w:eastAsia="zh-CN"/>
        </w:rPr>
        <w:t>PUCCH resource sets should be configured per sub-slot and the starting symbol index should be referenced to the start of the sub-slot.</w:t>
      </w:r>
      <w:r w:rsidRPr="00B939E2">
        <w:rPr>
          <w:rFonts w:eastAsia="SimSun"/>
          <w:b/>
          <w:i/>
          <w:lang w:eastAsia="zh-CN"/>
        </w:rPr>
        <w:t xml:space="preserve"> </w:t>
      </w:r>
    </w:p>
    <w:p w:rsidR="0021041A" w:rsidRPr="0021041A" w:rsidRDefault="0094554C" w:rsidP="00801C2D">
      <w:pPr>
        <w:jc w:val="both"/>
        <w:rPr>
          <w:i/>
          <w:lang w:eastAsia="ko-KR"/>
        </w:rPr>
      </w:pPr>
      <w:r w:rsidRPr="0021041A">
        <w:rPr>
          <w:i/>
          <w:lang w:eastAsia="ko-KR"/>
        </w:rPr>
        <w:t xml:space="preserve"> </w:t>
      </w:r>
      <w:r w:rsidR="0021041A" w:rsidRPr="0021041A">
        <w:rPr>
          <w:i/>
          <w:lang w:eastAsia="ko-KR"/>
        </w:rPr>
        <w:t>“</w:t>
      </w:r>
      <w:r w:rsidR="0021041A" w:rsidRPr="0021041A">
        <w:rPr>
          <w:rFonts w:eastAsia="SimSun" w:hint="eastAsia"/>
          <w:i/>
          <w:lang w:eastAsia="zh-CN"/>
        </w:rPr>
        <w:t>How to indicate K1, e.g. in unit of slot, half-slot, a number of symbols or symbol?</w:t>
      </w:r>
      <w:r w:rsidR="0021041A" w:rsidRPr="0021041A">
        <w:rPr>
          <w:i/>
          <w:lang w:eastAsia="ko-KR"/>
        </w:rPr>
        <w:t>”</w:t>
      </w:r>
    </w:p>
    <w:p w:rsidR="00C65229" w:rsidRPr="0021041A" w:rsidRDefault="00C65229" w:rsidP="00801C2D">
      <w:pPr>
        <w:jc w:val="both"/>
        <w:rPr>
          <w:b/>
          <w:i/>
          <w:lang w:eastAsia="ko-KR"/>
        </w:rPr>
      </w:pPr>
      <w:r w:rsidRPr="0021041A">
        <w:rPr>
          <w:b/>
          <w:i/>
          <w:lang w:eastAsia="ko-KR"/>
        </w:rPr>
        <w:t>Proposal</w:t>
      </w:r>
      <w:r w:rsidR="00706F35">
        <w:rPr>
          <w:b/>
          <w:i/>
          <w:lang w:eastAsia="ko-KR"/>
        </w:rPr>
        <w:t xml:space="preserve"> 4</w:t>
      </w:r>
      <w:r w:rsidR="0021041A" w:rsidRPr="0021041A">
        <w:rPr>
          <w:b/>
          <w:i/>
          <w:lang w:eastAsia="ko-KR"/>
        </w:rPr>
        <w:t xml:space="preserve">: </w:t>
      </w:r>
      <w:r w:rsidR="00A91DBF" w:rsidRPr="0021041A">
        <w:rPr>
          <w:b/>
          <w:i/>
          <w:lang w:eastAsia="ko-KR"/>
        </w:rPr>
        <w:t xml:space="preserve">PRI should be maintained </w:t>
      </w:r>
      <w:r w:rsidR="00466A67" w:rsidRPr="0021041A">
        <w:rPr>
          <w:b/>
          <w:i/>
          <w:lang w:eastAsia="ko-KR"/>
        </w:rPr>
        <w:t>3-bit</w:t>
      </w:r>
      <w:r w:rsidR="00C47E19">
        <w:rPr>
          <w:b/>
          <w:i/>
          <w:lang w:eastAsia="ko-KR"/>
        </w:rPr>
        <w:t>,</w:t>
      </w:r>
      <w:r w:rsidR="00A91DBF" w:rsidRPr="0021041A">
        <w:rPr>
          <w:b/>
          <w:i/>
          <w:lang w:eastAsia="ko-KR"/>
        </w:rPr>
        <w:t xml:space="preserve"> </w:t>
      </w:r>
      <w:r w:rsidR="00C47E19">
        <w:rPr>
          <w:b/>
          <w:i/>
          <w:lang w:eastAsia="ko-KR"/>
        </w:rPr>
        <w:t xml:space="preserve">while </w:t>
      </w:r>
      <w:r w:rsidR="00A91DBF" w:rsidRPr="0021041A">
        <w:rPr>
          <w:b/>
          <w:i/>
          <w:lang w:eastAsia="ko-KR"/>
        </w:rPr>
        <w:t>K1 unit should be configurable between slots and half-slots</w:t>
      </w:r>
      <w:r w:rsidR="0021041A" w:rsidRPr="0021041A">
        <w:rPr>
          <w:b/>
          <w:i/>
          <w:lang w:eastAsia="ko-KR"/>
        </w:rPr>
        <w:t xml:space="preserve"> per HARQ procedure and BWP.</w:t>
      </w:r>
      <w:r w:rsidR="00A91DBF" w:rsidRPr="0021041A">
        <w:rPr>
          <w:b/>
          <w:i/>
          <w:lang w:eastAsia="ko-KR"/>
        </w:rPr>
        <w:t xml:space="preserve"> </w:t>
      </w:r>
      <w:r w:rsidR="00466A67" w:rsidRPr="0021041A">
        <w:rPr>
          <w:b/>
          <w:i/>
          <w:lang w:eastAsia="ko-KR"/>
        </w:rPr>
        <w:t xml:space="preserve"> </w:t>
      </w:r>
      <w:r w:rsidRPr="0021041A">
        <w:rPr>
          <w:b/>
          <w:i/>
          <w:lang w:eastAsia="ko-KR"/>
        </w:rPr>
        <w:t xml:space="preserve"> </w:t>
      </w:r>
    </w:p>
    <w:p w:rsidR="00750BF6" w:rsidRPr="00750BF6" w:rsidRDefault="00750BF6" w:rsidP="00D20DC1">
      <w:pPr>
        <w:spacing w:before="240" w:afterLines="50" w:after="120"/>
        <w:jc w:val="both"/>
        <w:rPr>
          <w:rFonts w:eastAsia="SimSun"/>
          <w:lang w:eastAsia="zh-CN"/>
        </w:rPr>
      </w:pPr>
      <w:r>
        <w:rPr>
          <w:rFonts w:eastAsia="SimSun"/>
          <w:lang w:eastAsia="zh-CN"/>
        </w:rPr>
        <w:t xml:space="preserve">Codebook-less sending is only used when delays need to be minimized. </w:t>
      </w:r>
      <w:r w:rsidR="0078218F">
        <w:rPr>
          <w:rFonts w:eastAsia="SimSun"/>
          <w:lang w:eastAsia="zh-CN"/>
        </w:rPr>
        <w:t xml:space="preserve">Therefore, </w:t>
      </w:r>
      <w:r w:rsidRPr="00801C2D">
        <w:rPr>
          <w:rFonts w:eastAsia="SimSun"/>
          <w:i/>
          <w:lang w:eastAsia="zh-CN"/>
        </w:rPr>
        <w:t>the earliest sub-slot that meets the UE timelines</w:t>
      </w:r>
      <w:r>
        <w:rPr>
          <w:rFonts w:eastAsia="SimSun"/>
          <w:lang w:eastAsia="zh-CN"/>
        </w:rPr>
        <w:t xml:space="preserve"> is selected</w:t>
      </w:r>
      <w:r w:rsidR="0078218F">
        <w:rPr>
          <w:rFonts w:eastAsia="SimSun"/>
          <w:lang w:eastAsia="zh-CN"/>
        </w:rPr>
        <w:t xml:space="preserve"> for sending the selected PUCCH resource</w:t>
      </w:r>
      <w:r>
        <w:rPr>
          <w:rFonts w:eastAsia="SimSun"/>
          <w:lang w:eastAsia="zh-CN"/>
        </w:rPr>
        <w:t xml:space="preserve">. Using the PRI in the selection of </w:t>
      </w:r>
      <w:r w:rsidR="00801C2D">
        <w:rPr>
          <w:rFonts w:eastAsia="SimSun"/>
          <w:lang w:eastAsia="zh-CN"/>
        </w:rPr>
        <w:t xml:space="preserve">the </w:t>
      </w:r>
      <w:r>
        <w:rPr>
          <w:rFonts w:eastAsia="SimSun"/>
          <w:lang w:eastAsia="zh-CN"/>
        </w:rPr>
        <w:t>transmission sub-slot does not cause a chicken-egg problem</w:t>
      </w:r>
      <w:r w:rsidR="00801C2D">
        <w:rPr>
          <w:rFonts w:eastAsia="SimSun"/>
          <w:lang w:eastAsia="zh-CN"/>
        </w:rPr>
        <w:t>,</w:t>
      </w:r>
      <w:r>
        <w:rPr>
          <w:rFonts w:eastAsia="SimSun"/>
          <w:lang w:eastAsia="zh-CN"/>
        </w:rPr>
        <w:t xml:space="preserve"> unlike with the codebook methods, where the transmission sub-slot needs to be fixed for the codebook segmentation before the </w:t>
      </w:r>
      <w:r w:rsidR="00801C2D">
        <w:rPr>
          <w:rFonts w:eastAsia="SimSun"/>
          <w:lang w:eastAsia="zh-CN"/>
        </w:rPr>
        <w:t xml:space="preserve">codebook </w:t>
      </w:r>
      <w:r>
        <w:rPr>
          <w:rFonts w:eastAsia="SimSun"/>
          <w:lang w:eastAsia="zh-CN"/>
        </w:rPr>
        <w:t>size and the PUCC</w:t>
      </w:r>
      <w:r w:rsidR="00F63AC8">
        <w:rPr>
          <w:rFonts w:eastAsia="SimSun"/>
          <w:lang w:eastAsia="zh-CN"/>
        </w:rPr>
        <w:t>H</w:t>
      </w:r>
      <w:r>
        <w:rPr>
          <w:rFonts w:eastAsia="SimSun"/>
          <w:lang w:eastAsia="zh-CN"/>
        </w:rPr>
        <w:t xml:space="preserve"> resource could be determined. </w:t>
      </w:r>
    </w:p>
    <w:p w:rsidR="006371A9" w:rsidRPr="001D6423" w:rsidRDefault="005F3D92" w:rsidP="00801C2D">
      <w:pPr>
        <w:spacing w:afterLines="50" w:after="120"/>
        <w:jc w:val="both"/>
        <w:rPr>
          <w:rFonts w:eastAsia="SimSun"/>
          <w:b/>
          <w:i/>
          <w:lang w:eastAsia="zh-CN"/>
        </w:rPr>
      </w:pPr>
      <w:r>
        <w:rPr>
          <w:rFonts w:eastAsia="SimSun"/>
          <w:b/>
          <w:i/>
          <w:lang w:eastAsia="zh-CN"/>
        </w:rPr>
        <w:t>Proposal</w:t>
      </w:r>
      <w:r w:rsidR="00706F35">
        <w:rPr>
          <w:rFonts w:eastAsia="SimSun"/>
          <w:b/>
          <w:i/>
          <w:lang w:eastAsia="zh-CN"/>
        </w:rPr>
        <w:t xml:space="preserve"> 5</w:t>
      </w:r>
      <w:r>
        <w:rPr>
          <w:rFonts w:eastAsia="SimSun"/>
          <w:b/>
          <w:i/>
          <w:lang w:eastAsia="zh-CN"/>
        </w:rPr>
        <w:t xml:space="preserve">: </w:t>
      </w:r>
      <w:r w:rsidR="006371A9" w:rsidRPr="00B939E2">
        <w:rPr>
          <w:rFonts w:eastAsia="SimSun"/>
          <w:b/>
          <w:i/>
          <w:lang w:eastAsia="zh-CN"/>
        </w:rPr>
        <w:t xml:space="preserve">For codebook-less procedure, the PUCCH </w:t>
      </w:r>
      <w:r w:rsidR="00912A8F">
        <w:rPr>
          <w:rFonts w:eastAsia="SimSun"/>
          <w:b/>
          <w:i/>
          <w:lang w:eastAsia="zh-CN"/>
        </w:rPr>
        <w:t xml:space="preserve">resource </w:t>
      </w:r>
      <w:r w:rsidR="0078218F">
        <w:rPr>
          <w:rFonts w:eastAsia="SimSun"/>
          <w:b/>
          <w:i/>
          <w:lang w:eastAsia="zh-CN"/>
        </w:rPr>
        <w:t>assigned</w:t>
      </w:r>
      <w:r w:rsidR="00912A8F">
        <w:rPr>
          <w:rFonts w:eastAsia="SimSun"/>
          <w:b/>
          <w:i/>
          <w:lang w:eastAsia="zh-CN"/>
        </w:rPr>
        <w:t xml:space="preserve"> by the</w:t>
      </w:r>
      <w:r w:rsidR="006371A9" w:rsidRPr="00B939E2">
        <w:rPr>
          <w:rFonts w:eastAsia="SimSun"/>
          <w:b/>
          <w:i/>
          <w:lang w:eastAsia="zh-CN"/>
        </w:rPr>
        <w:t xml:space="preserve"> </w:t>
      </w:r>
      <w:r w:rsidR="00912A8F">
        <w:rPr>
          <w:rFonts w:eastAsia="SimSun"/>
          <w:b/>
          <w:i/>
          <w:lang w:eastAsia="zh-CN"/>
        </w:rPr>
        <w:t>P</w:t>
      </w:r>
      <w:r w:rsidR="0078218F">
        <w:rPr>
          <w:rFonts w:eastAsia="SimSun"/>
          <w:b/>
          <w:i/>
          <w:lang w:eastAsia="zh-CN"/>
        </w:rPr>
        <w:t xml:space="preserve">RI </w:t>
      </w:r>
      <w:r w:rsidR="006371A9" w:rsidRPr="00B939E2">
        <w:rPr>
          <w:rFonts w:eastAsia="SimSun"/>
          <w:b/>
          <w:i/>
          <w:lang w:eastAsia="zh-CN"/>
        </w:rPr>
        <w:t xml:space="preserve">should be sent in the earliest sub-slot that abides </w:t>
      </w:r>
      <w:r w:rsidR="0036409E">
        <w:rPr>
          <w:rFonts w:eastAsia="SimSun"/>
          <w:b/>
          <w:i/>
          <w:lang w:eastAsia="zh-CN"/>
        </w:rPr>
        <w:t xml:space="preserve">by </w:t>
      </w:r>
      <w:r w:rsidR="006371A9" w:rsidRPr="00B939E2">
        <w:rPr>
          <w:rFonts w:eastAsia="SimSun"/>
          <w:b/>
          <w:i/>
          <w:lang w:eastAsia="zh-CN"/>
        </w:rPr>
        <w:t>the timelines</w:t>
      </w:r>
      <w:r w:rsidR="00D12DCD">
        <w:rPr>
          <w:rFonts w:eastAsia="SimSun"/>
          <w:b/>
          <w:i/>
          <w:lang w:eastAsia="zh-CN"/>
        </w:rPr>
        <w:t>.</w:t>
      </w:r>
      <w:r w:rsidR="006371A9" w:rsidRPr="00B939E2">
        <w:rPr>
          <w:rFonts w:eastAsia="SimSun"/>
          <w:b/>
          <w:i/>
          <w:lang w:eastAsia="zh-CN"/>
        </w:rPr>
        <w:t xml:space="preserve"> </w:t>
      </w:r>
    </w:p>
    <w:p w:rsidR="00BE5A29" w:rsidRPr="00895168" w:rsidRDefault="00BE5A29" w:rsidP="00801C2D">
      <w:pPr>
        <w:spacing w:afterLines="50" w:after="120"/>
        <w:jc w:val="both"/>
        <w:rPr>
          <w:rFonts w:eastAsia="SimSun"/>
          <w:lang w:eastAsia="zh-CN"/>
        </w:rPr>
      </w:pPr>
      <w:r>
        <w:rPr>
          <w:rFonts w:eastAsia="SimSun"/>
          <w:lang w:eastAsia="zh-CN"/>
        </w:rPr>
        <w:t xml:space="preserve">In fact, </w:t>
      </w:r>
      <w:r w:rsidR="00801C2D">
        <w:rPr>
          <w:rFonts w:eastAsia="SimSun"/>
          <w:lang w:eastAsia="zh-CN"/>
        </w:rPr>
        <w:t xml:space="preserve">we notice that </w:t>
      </w:r>
      <w:r>
        <w:rPr>
          <w:rFonts w:eastAsia="SimSun"/>
          <w:lang w:eastAsia="zh-CN"/>
        </w:rPr>
        <w:t xml:space="preserve">code-bookless sending does not require a K1 </w:t>
      </w:r>
      <w:r w:rsidR="00801C2D">
        <w:rPr>
          <w:rFonts w:eastAsia="SimSun"/>
          <w:lang w:eastAsia="zh-CN"/>
        </w:rPr>
        <w:t>indication</w:t>
      </w:r>
      <w:r>
        <w:rPr>
          <w:rFonts w:eastAsia="SimSun"/>
          <w:lang w:eastAsia="zh-CN"/>
        </w:rPr>
        <w:t xml:space="preserve">. Hence, an economic way to select codebook-less sending is to </w:t>
      </w:r>
      <w:r w:rsidR="00801C2D">
        <w:rPr>
          <w:rFonts w:eastAsia="SimSun"/>
          <w:lang w:eastAsia="zh-CN"/>
        </w:rPr>
        <w:t>define a specific K1 index or K1 value that selects codebook-less sending when high-priority HARQ transmission has been indicated</w:t>
      </w:r>
      <w:r>
        <w:rPr>
          <w:rFonts w:eastAsia="SimSun"/>
          <w:lang w:eastAsia="zh-CN"/>
        </w:rPr>
        <w:t xml:space="preserve">. </w:t>
      </w:r>
      <w:r w:rsidR="00301EF2">
        <w:rPr>
          <w:rFonts w:eastAsia="SimSun"/>
          <w:lang w:eastAsia="zh-CN"/>
        </w:rPr>
        <w:t>This is illustrated in</w:t>
      </w:r>
      <w:r w:rsidR="00184787">
        <w:rPr>
          <w:rFonts w:eastAsia="SimSun"/>
          <w:lang w:eastAsia="zh-CN"/>
        </w:rPr>
        <w:t xml:space="preserve"> </w:t>
      </w:r>
      <w:r w:rsidR="00184787">
        <w:rPr>
          <w:rFonts w:eastAsia="SimSun"/>
          <w:lang w:eastAsia="zh-CN"/>
        </w:rPr>
        <w:fldChar w:fldCharType="begin"/>
      </w:r>
      <w:r w:rsidR="00184787">
        <w:rPr>
          <w:rFonts w:eastAsia="SimSun"/>
          <w:lang w:eastAsia="zh-CN"/>
        </w:rPr>
        <w:instrText xml:space="preserve"> REF _Ref528760659 \h </w:instrText>
      </w:r>
      <w:r w:rsidR="00184787">
        <w:rPr>
          <w:rFonts w:eastAsia="SimSun"/>
          <w:lang w:eastAsia="zh-CN"/>
        </w:rPr>
      </w:r>
      <w:r w:rsidR="00184787">
        <w:rPr>
          <w:rFonts w:eastAsia="SimSun"/>
          <w:lang w:eastAsia="zh-CN"/>
        </w:rPr>
        <w:fldChar w:fldCharType="separate"/>
      </w:r>
      <w:r w:rsidR="00F30061" w:rsidRPr="00184787">
        <w:t xml:space="preserve">Figure </w:t>
      </w:r>
      <w:r w:rsidR="00F30061">
        <w:rPr>
          <w:noProof/>
        </w:rPr>
        <w:t>1</w:t>
      </w:r>
      <w:r w:rsidR="00184787">
        <w:rPr>
          <w:rFonts w:eastAsia="SimSun"/>
          <w:lang w:eastAsia="zh-CN"/>
        </w:rPr>
        <w:fldChar w:fldCharType="end"/>
      </w:r>
      <w:r w:rsidR="00184787">
        <w:rPr>
          <w:rFonts w:eastAsia="SimSun"/>
          <w:lang w:eastAsia="zh-CN"/>
        </w:rPr>
        <w:t xml:space="preserve">. </w:t>
      </w:r>
      <w:r w:rsidR="00895168">
        <w:rPr>
          <w:rFonts w:eastAsia="SimSun"/>
          <w:lang w:eastAsia="zh-CN"/>
        </w:rPr>
        <w:t xml:space="preserve">The scheme is applicable even with 1-bit K1 indicator. </w:t>
      </w:r>
      <w:r w:rsidR="00B451B8">
        <w:rPr>
          <w:rFonts w:eastAsia="SimSun"/>
          <w:lang w:eastAsia="zh-CN"/>
        </w:rPr>
        <w:t xml:space="preserve">(This </w:t>
      </w:r>
      <w:r w:rsidR="00B60849">
        <w:rPr>
          <w:rFonts w:eastAsia="SimSun"/>
          <w:lang w:eastAsia="zh-CN"/>
        </w:rPr>
        <w:t xml:space="preserve">DCI </w:t>
      </w:r>
      <w:r w:rsidR="00B451B8">
        <w:rPr>
          <w:rFonts w:eastAsia="SimSun"/>
          <w:lang w:eastAsia="zh-CN"/>
        </w:rPr>
        <w:t>field has configurable length of 1 to 3 bits.)</w:t>
      </w:r>
    </w:p>
    <w:p w:rsidR="002D2B4C" w:rsidRPr="001D6423" w:rsidRDefault="002D2B4C" w:rsidP="002D2B4C">
      <w:pPr>
        <w:spacing w:afterLines="50" w:after="120"/>
        <w:jc w:val="both"/>
        <w:rPr>
          <w:rFonts w:eastAsia="SimSun"/>
          <w:b/>
          <w:i/>
          <w:lang w:eastAsia="zh-CN"/>
        </w:rPr>
      </w:pPr>
      <w:r>
        <w:rPr>
          <w:rFonts w:eastAsia="SimSun"/>
          <w:b/>
          <w:i/>
          <w:lang w:eastAsia="zh-CN"/>
        </w:rPr>
        <w:t>Proposal</w:t>
      </w:r>
      <w:r w:rsidR="00706F35">
        <w:rPr>
          <w:rFonts w:eastAsia="SimSun"/>
          <w:b/>
          <w:i/>
          <w:lang w:eastAsia="zh-CN"/>
        </w:rPr>
        <w:t xml:space="preserve"> 6</w:t>
      </w:r>
      <w:r>
        <w:rPr>
          <w:rFonts w:eastAsia="SimSun"/>
          <w:b/>
          <w:i/>
          <w:lang w:eastAsia="zh-CN"/>
        </w:rPr>
        <w:t xml:space="preserve">: </w:t>
      </w:r>
      <w:r w:rsidR="00282061">
        <w:rPr>
          <w:rFonts w:eastAsia="SimSun"/>
          <w:b/>
          <w:i/>
          <w:lang w:eastAsia="zh-CN"/>
        </w:rPr>
        <w:t>When configured so, a</w:t>
      </w:r>
      <w:r>
        <w:rPr>
          <w:rFonts w:eastAsia="SimSun"/>
          <w:b/>
          <w:i/>
          <w:lang w:eastAsia="zh-CN"/>
        </w:rPr>
        <w:t xml:space="preserve"> specific K1 </w:t>
      </w:r>
      <w:r w:rsidR="00895168">
        <w:rPr>
          <w:rFonts w:eastAsia="SimSun"/>
          <w:b/>
          <w:i/>
          <w:lang w:eastAsia="zh-CN"/>
        </w:rPr>
        <w:t xml:space="preserve">(index) </w:t>
      </w:r>
      <w:r>
        <w:rPr>
          <w:rFonts w:eastAsia="SimSun"/>
          <w:b/>
          <w:i/>
          <w:lang w:eastAsia="zh-CN"/>
        </w:rPr>
        <w:t>value should select c</w:t>
      </w:r>
      <w:r w:rsidRPr="00B939E2">
        <w:rPr>
          <w:rFonts w:eastAsia="SimSun"/>
          <w:b/>
          <w:i/>
          <w:lang w:eastAsia="zh-CN"/>
        </w:rPr>
        <w:t xml:space="preserve">odebook-less </w:t>
      </w:r>
      <w:r>
        <w:rPr>
          <w:rFonts w:eastAsia="SimSun"/>
          <w:b/>
          <w:i/>
          <w:lang w:eastAsia="zh-CN"/>
        </w:rPr>
        <w:t>HARQ_ACK sending</w:t>
      </w:r>
      <w:r w:rsidR="00C407C6">
        <w:rPr>
          <w:rFonts w:eastAsia="SimSun"/>
          <w:b/>
          <w:i/>
          <w:lang w:eastAsia="zh-CN"/>
        </w:rPr>
        <w:t>, unless the low-priori</w:t>
      </w:r>
      <w:r w:rsidR="00282061">
        <w:rPr>
          <w:rFonts w:eastAsia="SimSun"/>
          <w:b/>
          <w:i/>
          <w:lang w:eastAsia="zh-CN"/>
        </w:rPr>
        <w:t>ty procedure has been indicated</w:t>
      </w:r>
      <w:r>
        <w:rPr>
          <w:rFonts w:eastAsia="SimSun"/>
          <w:b/>
          <w:i/>
          <w:lang w:eastAsia="zh-CN"/>
        </w:rPr>
        <w:t>.</w:t>
      </w:r>
      <w:r w:rsidRPr="00B939E2">
        <w:rPr>
          <w:rFonts w:eastAsia="SimSun"/>
          <w:b/>
          <w:i/>
          <w:lang w:eastAsia="zh-CN"/>
        </w:rPr>
        <w:t xml:space="preserve"> </w:t>
      </w:r>
    </w:p>
    <w:p w:rsidR="00301EF2" w:rsidRPr="006371A9" w:rsidRDefault="00327275" w:rsidP="00911C84">
      <w:pPr>
        <w:tabs>
          <w:tab w:val="num" w:pos="720"/>
          <w:tab w:val="num" w:pos="1440"/>
        </w:tabs>
        <w:spacing w:before="240" w:after="0"/>
        <w:jc w:val="center"/>
        <w:rPr>
          <w:b/>
          <w:i/>
          <w:color w:val="A6A6A6" w:themeColor="background1" w:themeShade="A6"/>
        </w:rPr>
      </w:pPr>
      <w:r w:rsidRPr="00327275">
        <w:rPr>
          <w:noProof/>
          <w:lang w:val="en-US"/>
        </w:rPr>
        <w:drawing>
          <wp:inline distT="0" distB="0" distL="0" distR="0">
            <wp:extent cx="6122035" cy="87930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879302"/>
                    </a:xfrm>
                    <a:prstGeom prst="rect">
                      <a:avLst/>
                    </a:prstGeom>
                    <a:noFill/>
                    <a:ln>
                      <a:noFill/>
                    </a:ln>
                  </pic:spPr>
                </pic:pic>
              </a:graphicData>
            </a:graphic>
          </wp:inline>
        </w:drawing>
      </w:r>
    </w:p>
    <w:p w:rsidR="002D2B4C" w:rsidRPr="00184787" w:rsidRDefault="00301EF2" w:rsidP="007D1927">
      <w:pPr>
        <w:pStyle w:val="ListParagraph"/>
        <w:spacing w:after="120"/>
        <w:ind w:left="357"/>
        <w:jc w:val="center"/>
      </w:pPr>
      <w:bookmarkStart w:id="3" w:name="_Ref528760659"/>
      <w:r w:rsidRPr="00184787">
        <w:t xml:space="preserve">Figure </w:t>
      </w:r>
      <w:r w:rsidRPr="00184787">
        <w:fldChar w:fldCharType="begin"/>
      </w:r>
      <w:r w:rsidRPr="00184787">
        <w:instrText xml:space="preserve"> SEQ Figure \* ARABIC </w:instrText>
      </w:r>
      <w:r w:rsidRPr="00184787">
        <w:fldChar w:fldCharType="separate"/>
      </w:r>
      <w:r w:rsidR="00F30061">
        <w:rPr>
          <w:noProof/>
        </w:rPr>
        <w:t>1</w:t>
      </w:r>
      <w:r w:rsidRPr="00184787">
        <w:fldChar w:fldCharType="end"/>
      </w:r>
      <w:bookmarkEnd w:id="3"/>
      <w:r w:rsidRPr="00184787">
        <w:t xml:space="preserve">: </w:t>
      </w:r>
      <w:r w:rsidR="00184787" w:rsidRPr="00184787">
        <w:t>Special</w:t>
      </w:r>
      <w:r w:rsidRPr="00184787">
        <w:t xml:space="preserve"> </w:t>
      </w:r>
      <w:r w:rsidRPr="00184787">
        <w:rPr>
          <w:i/>
        </w:rPr>
        <w:t>K1</w:t>
      </w:r>
      <w:r w:rsidR="00184787" w:rsidRPr="00184787">
        <w:t xml:space="preserve"> value to select between </w:t>
      </w:r>
      <w:r w:rsidRPr="00184787">
        <w:t>codebook</w:t>
      </w:r>
      <w:r w:rsidR="00184787" w:rsidRPr="00184787">
        <w:t>-based and</w:t>
      </w:r>
      <w:r w:rsidRPr="00184787">
        <w:t xml:space="preserve"> codebook-less</w:t>
      </w:r>
      <w:r w:rsidR="00184787" w:rsidRPr="00184787">
        <w:t xml:space="preserve"> HARQ</w:t>
      </w:r>
    </w:p>
    <w:p w:rsidR="00321E1C" w:rsidRDefault="00321E1C" w:rsidP="001D6423">
      <w:pPr>
        <w:pStyle w:val="Heading3"/>
        <w:spacing w:before="240"/>
        <w:rPr>
          <w:lang w:eastAsia="ja-JP"/>
        </w:rPr>
      </w:pPr>
      <w:r>
        <w:rPr>
          <w:lang w:eastAsia="ja-JP"/>
        </w:rPr>
        <w:t xml:space="preserve">Maximum number </w:t>
      </w:r>
      <w:r w:rsidR="00552C84">
        <w:rPr>
          <w:lang w:eastAsia="ja-JP"/>
        </w:rPr>
        <w:t xml:space="preserve">and segmentation </w:t>
      </w:r>
      <w:r>
        <w:rPr>
          <w:lang w:eastAsia="ja-JP"/>
        </w:rPr>
        <w:t xml:space="preserve">of HARQ codebooks </w:t>
      </w:r>
    </w:p>
    <w:p w:rsidR="001E1349" w:rsidRDefault="001E1349" w:rsidP="00713CE3">
      <w:pPr>
        <w:jc w:val="both"/>
        <w:rPr>
          <w:lang w:eastAsia="ja-JP"/>
        </w:rPr>
      </w:pPr>
      <w:r>
        <w:rPr>
          <w:lang w:eastAsia="ja-JP"/>
        </w:rPr>
        <w:t>Considering the slot duration of 0.5 ms at 30k</w:t>
      </w:r>
      <w:r w:rsidR="00A92D67">
        <w:rPr>
          <w:lang w:eastAsia="ja-JP"/>
        </w:rPr>
        <w:t xml:space="preserve"> </w:t>
      </w:r>
      <w:r>
        <w:rPr>
          <w:lang w:eastAsia="ja-JP"/>
        </w:rPr>
        <w:t>Hz SCS, r</w:t>
      </w:r>
      <w:r w:rsidR="001107E2">
        <w:rPr>
          <w:lang w:eastAsia="ja-JP"/>
        </w:rPr>
        <w:t>ealistic traffic patterns and U</w:t>
      </w:r>
      <w:r w:rsidR="00D479BB">
        <w:rPr>
          <w:lang w:eastAsia="ja-JP"/>
        </w:rPr>
        <w:t>E processing capabilities bring</w:t>
      </w:r>
      <w:r w:rsidR="001107E2">
        <w:rPr>
          <w:lang w:eastAsia="ja-JP"/>
        </w:rPr>
        <w:t xml:space="preserve"> </w:t>
      </w:r>
      <w:r w:rsidR="00552C84">
        <w:rPr>
          <w:lang w:eastAsia="ja-JP"/>
        </w:rPr>
        <w:t xml:space="preserve">down </w:t>
      </w:r>
      <w:r w:rsidR="001107E2">
        <w:rPr>
          <w:lang w:eastAsia="ja-JP"/>
        </w:rPr>
        <w:t>the targeted maximum</w:t>
      </w:r>
      <w:r w:rsidR="00536F14">
        <w:rPr>
          <w:lang w:eastAsia="ja-JP"/>
        </w:rPr>
        <w:t xml:space="preserve"> number of HARQ codebooks</w:t>
      </w:r>
      <w:r w:rsidR="001107E2">
        <w:rPr>
          <w:lang w:eastAsia="ja-JP"/>
        </w:rPr>
        <w:t xml:space="preserve"> to three </w:t>
      </w:r>
      <w:r>
        <w:rPr>
          <w:lang w:eastAsia="ja-JP"/>
        </w:rPr>
        <w:t>per slot</w:t>
      </w:r>
      <w:r>
        <w:rPr>
          <w:lang w:eastAsia="ko-KR"/>
        </w:rPr>
        <w:t>: one for eMBB and two for URLLC</w:t>
      </w:r>
      <w:r>
        <w:rPr>
          <w:lang w:eastAsia="ja-JP"/>
        </w:rPr>
        <w:t>.</w:t>
      </w:r>
      <w:r w:rsidR="00872C72">
        <w:rPr>
          <w:lang w:eastAsia="ja-JP"/>
        </w:rPr>
        <w:t xml:space="preserve"> </w:t>
      </w:r>
      <w:r>
        <w:rPr>
          <w:lang w:eastAsia="ja-JP"/>
        </w:rPr>
        <w:t>Exceptional traffic patterns can still be handled by codebook-less HARQ feedback.</w:t>
      </w:r>
    </w:p>
    <w:p w:rsidR="001107E2" w:rsidRPr="001107E2" w:rsidRDefault="002B72D8" w:rsidP="00713CE3">
      <w:pPr>
        <w:jc w:val="both"/>
        <w:rPr>
          <w:lang w:eastAsia="ja-JP"/>
        </w:rPr>
      </w:pPr>
      <w:r>
        <w:rPr>
          <w:lang w:eastAsia="ja-JP"/>
        </w:rPr>
        <w:t xml:space="preserve">The </w:t>
      </w:r>
      <w:r w:rsidR="00536F14">
        <w:rPr>
          <w:lang w:eastAsia="ja-JP"/>
        </w:rPr>
        <w:t xml:space="preserve">simplest, </w:t>
      </w:r>
      <w:r>
        <w:rPr>
          <w:lang w:eastAsia="ja-JP"/>
        </w:rPr>
        <w:t xml:space="preserve">most </w:t>
      </w:r>
      <w:r w:rsidR="00536F14">
        <w:rPr>
          <w:lang w:eastAsia="ja-JP"/>
        </w:rPr>
        <w:t xml:space="preserve">flexible and </w:t>
      </w:r>
      <w:r w:rsidR="001E1349">
        <w:rPr>
          <w:lang w:eastAsia="ja-JP"/>
        </w:rPr>
        <w:t xml:space="preserve">most </w:t>
      </w:r>
      <w:r w:rsidR="00536F14">
        <w:rPr>
          <w:lang w:eastAsia="ja-JP"/>
        </w:rPr>
        <w:t xml:space="preserve">efficient </w:t>
      </w:r>
      <w:r>
        <w:rPr>
          <w:lang w:eastAsia="ja-JP"/>
        </w:rPr>
        <w:t>solution for URLLC HARQ codebook segmentation</w:t>
      </w:r>
      <w:r w:rsidR="00992A76" w:rsidRPr="00992A76">
        <w:rPr>
          <w:lang w:eastAsia="ja-JP"/>
        </w:rPr>
        <w:t xml:space="preserve"> </w:t>
      </w:r>
      <w:r w:rsidR="00992A76">
        <w:rPr>
          <w:lang w:eastAsia="ja-JP"/>
        </w:rPr>
        <w:t>is to rely on half-slot partitioning</w:t>
      </w:r>
      <w:r w:rsidR="0080401C">
        <w:rPr>
          <w:lang w:eastAsia="ja-JP"/>
        </w:rPr>
        <w:t xml:space="preserve"> and</w:t>
      </w:r>
      <w:r>
        <w:rPr>
          <w:lang w:eastAsia="ja-JP"/>
        </w:rPr>
        <w:t xml:space="preserve"> allow a single HARQ codebook per half-slot</w:t>
      </w:r>
      <w:r w:rsidR="00536F14">
        <w:rPr>
          <w:lang w:eastAsia="ja-JP"/>
        </w:rPr>
        <w:t>.</w:t>
      </w:r>
      <w:r>
        <w:rPr>
          <w:lang w:eastAsia="ja-JP"/>
        </w:rPr>
        <w:t xml:space="preserve"> </w:t>
      </w:r>
      <w:r w:rsidR="00895168">
        <w:rPr>
          <w:lang w:eastAsia="ja-JP"/>
        </w:rPr>
        <w:t xml:space="preserve">Alternative choices are </w:t>
      </w:r>
      <w:r w:rsidR="007B0065">
        <w:rPr>
          <w:lang w:eastAsia="ja-JP"/>
        </w:rPr>
        <w:t>reviewed</w:t>
      </w:r>
      <w:r w:rsidR="00895168">
        <w:rPr>
          <w:lang w:eastAsia="ja-JP"/>
        </w:rPr>
        <w:t xml:space="preserve"> in </w:t>
      </w:r>
      <w:r w:rsidR="00895168" w:rsidRPr="007B0065">
        <w:rPr>
          <w:lang w:eastAsia="ja-JP"/>
        </w:rPr>
        <w:t>Section</w:t>
      </w:r>
      <w:r w:rsidR="007B0065" w:rsidRPr="007B0065">
        <w:rPr>
          <w:lang w:eastAsia="ja-JP"/>
        </w:rPr>
        <w:t xml:space="preserve"> 2.2</w:t>
      </w:r>
      <w:r w:rsidR="00895168" w:rsidRPr="007B0065">
        <w:rPr>
          <w:lang w:eastAsia="ja-JP"/>
        </w:rPr>
        <w:t>.</w:t>
      </w:r>
      <w:r>
        <w:rPr>
          <w:lang w:eastAsia="ja-JP"/>
        </w:rPr>
        <w:t xml:space="preserve">  </w:t>
      </w:r>
      <w:r w:rsidR="00872C72">
        <w:rPr>
          <w:lang w:eastAsia="ja-JP"/>
        </w:rPr>
        <w:t xml:space="preserve"> </w:t>
      </w:r>
      <w:r w:rsidR="001107E2">
        <w:rPr>
          <w:lang w:eastAsia="ja-JP"/>
        </w:rPr>
        <w:t xml:space="preserve">  </w:t>
      </w:r>
    </w:p>
    <w:p w:rsidR="006371A9" w:rsidRDefault="00321E1C" w:rsidP="007B0065">
      <w:pPr>
        <w:jc w:val="both"/>
        <w:rPr>
          <w:b/>
          <w:i/>
          <w:lang w:eastAsia="ko-KR"/>
        </w:rPr>
      </w:pPr>
      <w:r w:rsidRPr="00802077">
        <w:rPr>
          <w:b/>
          <w:i/>
          <w:lang w:eastAsia="ko-KR"/>
        </w:rPr>
        <w:t>Observation</w:t>
      </w:r>
      <w:r w:rsidR="00706F35">
        <w:rPr>
          <w:b/>
          <w:i/>
          <w:lang w:eastAsia="ko-KR"/>
        </w:rPr>
        <w:t xml:space="preserve"> 10</w:t>
      </w:r>
      <w:r w:rsidRPr="00802077">
        <w:rPr>
          <w:b/>
          <w:i/>
          <w:lang w:eastAsia="ko-KR"/>
        </w:rPr>
        <w:t>:</w:t>
      </w:r>
      <w:r>
        <w:rPr>
          <w:b/>
          <w:i/>
          <w:lang w:eastAsia="ko-KR"/>
        </w:rPr>
        <w:t xml:space="preserve"> Three HARQ codebooks per slot </w:t>
      </w:r>
      <w:r w:rsidR="00637641">
        <w:rPr>
          <w:b/>
          <w:i/>
          <w:lang w:eastAsia="ko-KR"/>
        </w:rPr>
        <w:t xml:space="preserve">(one for eMBB and two for URLLC) </w:t>
      </w:r>
      <w:r>
        <w:rPr>
          <w:b/>
          <w:i/>
          <w:lang w:eastAsia="ko-KR"/>
        </w:rPr>
        <w:t xml:space="preserve">are typically sufficient in most application scenarios at any SCS. </w:t>
      </w:r>
    </w:p>
    <w:p w:rsidR="00321E1C" w:rsidRDefault="00321E1C" w:rsidP="007B0065">
      <w:pPr>
        <w:jc w:val="both"/>
        <w:rPr>
          <w:b/>
          <w:i/>
          <w:lang w:eastAsia="ko-KR"/>
        </w:rPr>
      </w:pPr>
      <w:r w:rsidRPr="00802077">
        <w:rPr>
          <w:b/>
          <w:i/>
          <w:lang w:eastAsia="ko-KR"/>
        </w:rPr>
        <w:t>Observation</w:t>
      </w:r>
      <w:r w:rsidR="00706F35">
        <w:rPr>
          <w:b/>
          <w:i/>
          <w:lang w:eastAsia="ko-KR"/>
        </w:rPr>
        <w:t xml:space="preserve"> 11</w:t>
      </w:r>
      <w:r w:rsidRPr="00802077">
        <w:rPr>
          <w:b/>
          <w:i/>
          <w:lang w:eastAsia="ko-KR"/>
        </w:rPr>
        <w:t>:</w:t>
      </w:r>
      <w:r>
        <w:rPr>
          <w:b/>
          <w:i/>
          <w:lang w:eastAsia="ko-KR"/>
        </w:rPr>
        <w:t xml:space="preserve"> </w:t>
      </w:r>
      <w:r w:rsidR="00F43CD3">
        <w:rPr>
          <w:b/>
          <w:i/>
          <w:lang w:eastAsia="ko-KR"/>
        </w:rPr>
        <w:t>S</w:t>
      </w:r>
      <w:r>
        <w:rPr>
          <w:b/>
          <w:i/>
          <w:lang w:eastAsia="ko-KR"/>
        </w:rPr>
        <w:t xml:space="preserve">tringent latency corner cases can be addressed by codebook-less HARQ feedback the most efficiently. </w:t>
      </w:r>
    </w:p>
    <w:p w:rsidR="00321E1C" w:rsidRPr="00B939E2" w:rsidRDefault="00321E1C" w:rsidP="007B0065">
      <w:pPr>
        <w:spacing w:afterLines="50" w:after="120"/>
        <w:jc w:val="both"/>
        <w:rPr>
          <w:rFonts w:eastAsia="SimSun"/>
          <w:b/>
          <w:i/>
          <w:lang w:eastAsia="zh-CN"/>
        </w:rPr>
      </w:pPr>
      <w:r>
        <w:rPr>
          <w:b/>
          <w:i/>
          <w:lang w:eastAsia="ko-KR"/>
        </w:rPr>
        <w:t>Proposal</w:t>
      </w:r>
      <w:r w:rsidR="00706F35">
        <w:rPr>
          <w:b/>
          <w:i/>
          <w:lang w:eastAsia="ko-KR"/>
        </w:rPr>
        <w:t xml:space="preserve"> 7</w:t>
      </w:r>
      <w:r>
        <w:rPr>
          <w:b/>
          <w:i/>
          <w:lang w:eastAsia="ko-KR"/>
        </w:rPr>
        <w:t>: On “</w:t>
      </w:r>
      <w:r>
        <w:rPr>
          <w:rFonts w:eastAsia="SimSun"/>
          <w:b/>
          <w:i/>
          <w:lang w:eastAsia="zh-CN"/>
        </w:rPr>
        <w:t>h</w:t>
      </w:r>
      <w:r w:rsidRPr="00B939E2">
        <w:rPr>
          <w:rFonts w:eastAsia="SimSun" w:hint="eastAsia"/>
          <w:b/>
          <w:i/>
          <w:lang w:eastAsia="zh-CN"/>
        </w:rPr>
        <w:t>ow to separate HARQ-ACK multiplexing windows for different PUCCHs?</w:t>
      </w:r>
      <w:r>
        <w:rPr>
          <w:rFonts w:eastAsia="SimSun"/>
          <w:b/>
          <w:i/>
          <w:lang w:eastAsia="zh-CN"/>
        </w:rPr>
        <w:t>”</w:t>
      </w:r>
    </w:p>
    <w:p w:rsidR="00321E1C" w:rsidRPr="00B939E2" w:rsidRDefault="00321E1C" w:rsidP="007B0065">
      <w:pPr>
        <w:spacing w:afterLines="50" w:after="120"/>
        <w:ind w:left="720"/>
        <w:jc w:val="both"/>
        <w:rPr>
          <w:rFonts w:eastAsia="SimSun"/>
          <w:b/>
          <w:i/>
          <w:lang w:eastAsia="zh-CN"/>
        </w:rPr>
      </w:pPr>
      <w:r w:rsidRPr="00B939E2">
        <w:rPr>
          <w:rFonts w:eastAsia="SimSun"/>
          <w:b/>
          <w:i/>
          <w:lang w:eastAsia="zh-CN"/>
        </w:rPr>
        <w:t>Primarily based on sub-slot partitioning. The sub-slot size can be configured per BWP and HARQ procedure, and the selectable options should be restricted to 7 or14 OS.</w:t>
      </w:r>
    </w:p>
    <w:p w:rsidR="00321E1C" w:rsidRPr="00FD3E55" w:rsidRDefault="00C47E19" w:rsidP="007B0065">
      <w:pPr>
        <w:spacing w:afterLines="50" w:after="120"/>
        <w:ind w:left="720"/>
        <w:jc w:val="both"/>
        <w:rPr>
          <w:rFonts w:eastAsia="SimSun"/>
          <w:b/>
          <w:i/>
          <w:lang w:eastAsia="zh-CN"/>
        </w:rPr>
      </w:pPr>
      <w:r>
        <w:rPr>
          <w:rFonts w:eastAsia="SimSun"/>
          <w:b/>
          <w:i/>
          <w:lang w:eastAsia="zh-CN"/>
        </w:rPr>
        <w:t>T</w:t>
      </w:r>
      <w:r w:rsidR="00C847E7" w:rsidRPr="00B939E2">
        <w:rPr>
          <w:rFonts w:eastAsia="SimSun"/>
          <w:b/>
          <w:i/>
          <w:lang w:eastAsia="zh-CN"/>
        </w:rPr>
        <w:t xml:space="preserve">he codebook-less </w:t>
      </w:r>
      <w:r w:rsidR="00C847E7">
        <w:rPr>
          <w:rFonts w:eastAsia="SimSun"/>
          <w:b/>
          <w:i/>
          <w:lang w:eastAsia="zh-CN"/>
        </w:rPr>
        <w:t xml:space="preserve">HARQ feedback may </w:t>
      </w:r>
      <w:r>
        <w:rPr>
          <w:rFonts w:eastAsia="SimSun"/>
          <w:b/>
          <w:i/>
          <w:lang w:eastAsia="zh-CN"/>
        </w:rPr>
        <w:t xml:space="preserve">also </w:t>
      </w:r>
      <w:r w:rsidR="00C847E7">
        <w:rPr>
          <w:rFonts w:eastAsia="SimSun"/>
          <w:b/>
          <w:i/>
          <w:lang w:eastAsia="zh-CN"/>
        </w:rPr>
        <w:t xml:space="preserve">be </w:t>
      </w:r>
      <w:r w:rsidR="00FD3E55">
        <w:rPr>
          <w:rFonts w:eastAsia="SimSun"/>
          <w:b/>
          <w:i/>
          <w:lang w:eastAsia="zh-CN"/>
        </w:rPr>
        <w:t>indicated to the UE</w:t>
      </w:r>
      <w:r w:rsidR="00C847E7">
        <w:rPr>
          <w:rFonts w:eastAsia="SimSun"/>
          <w:b/>
          <w:i/>
          <w:lang w:eastAsia="zh-CN"/>
        </w:rPr>
        <w:t xml:space="preserve"> for</w:t>
      </w:r>
      <w:r w:rsidR="00321E1C" w:rsidRPr="00B939E2">
        <w:rPr>
          <w:rFonts w:eastAsia="SimSun"/>
          <w:b/>
          <w:i/>
          <w:lang w:eastAsia="zh-CN"/>
        </w:rPr>
        <w:t xml:space="preserve"> meeting the URLLC requirements</w:t>
      </w:r>
      <w:r>
        <w:rPr>
          <w:rFonts w:eastAsia="SimSun"/>
          <w:b/>
          <w:i/>
          <w:lang w:eastAsia="zh-CN"/>
        </w:rPr>
        <w:t xml:space="preserve"> in exceptional traffic timing scenarios.</w:t>
      </w:r>
      <w:r w:rsidR="00321E1C" w:rsidRPr="00B939E2">
        <w:rPr>
          <w:rFonts w:eastAsia="SimSun"/>
          <w:b/>
          <w:i/>
          <w:lang w:eastAsia="zh-CN"/>
        </w:rPr>
        <w:t xml:space="preserve"> </w:t>
      </w:r>
    </w:p>
    <w:p w:rsidR="00915DDC" w:rsidRDefault="00915DDC" w:rsidP="00911C84">
      <w:pPr>
        <w:pStyle w:val="Heading3"/>
        <w:pageBreakBefore/>
        <w:spacing w:before="240"/>
        <w:rPr>
          <w:lang w:eastAsia="ja-JP"/>
        </w:rPr>
      </w:pPr>
      <w:r>
        <w:rPr>
          <w:lang w:eastAsia="ja-JP"/>
        </w:rPr>
        <w:lastRenderedPageBreak/>
        <w:t>HARQ procedure indication</w:t>
      </w:r>
    </w:p>
    <w:p w:rsidR="00262D84" w:rsidRPr="00262D84" w:rsidRDefault="00262D84" w:rsidP="00F54A4A">
      <w:pPr>
        <w:spacing w:after="120"/>
        <w:jc w:val="both"/>
        <w:rPr>
          <w:rFonts w:eastAsia="MS Mincho"/>
          <w:b/>
          <w:i/>
          <w:lang w:eastAsia="ja-JP"/>
        </w:rPr>
      </w:pPr>
      <w:r w:rsidRPr="00262D84">
        <w:rPr>
          <w:rFonts w:eastAsia="MS Mincho"/>
          <w:lang w:eastAsia="ja-JP"/>
        </w:rPr>
        <w:t xml:space="preserve">The following </w:t>
      </w:r>
      <w:r w:rsidR="00FA6A21">
        <w:rPr>
          <w:rFonts w:eastAsia="MS Mincho"/>
          <w:lang w:eastAsia="ja-JP"/>
        </w:rPr>
        <w:t>options</w:t>
      </w:r>
      <w:r w:rsidRPr="00262D84">
        <w:rPr>
          <w:rFonts w:eastAsia="MS Mincho"/>
          <w:lang w:eastAsia="ja-JP"/>
        </w:rPr>
        <w:t xml:space="preserve"> for signalling the selectable HARQ procedure </w:t>
      </w:r>
      <w:r w:rsidR="00D017F3">
        <w:rPr>
          <w:rFonts w:eastAsia="MS Mincho"/>
          <w:lang w:eastAsia="ja-JP"/>
        </w:rPr>
        <w:t>have been looked at</w:t>
      </w:r>
      <w:r w:rsidRPr="00262D84">
        <w:rPr>
          <w:rFonts w:eastAsia="MS Mincho"/>
          <w:lang w:eastAsia="ja-JP"/>
        </w:rPr>
        <w:t>:</w:t>
      </w:r>
    </w:p>
    <w:p w:rsidR="00262D84" w:rsidRPr="00262D84" w:rsidRDefault="00262D84" w:rsidP="00F54A4A">
      <w:pPr>
        <w:pStyle w:val="ListParagraph"/>
        <w:numPr>
          <w:ilvl w:val="0"/>
          <w:numId w:val="9"/>
        </w:numPr>
        <w:spacing w:after="120"/>
        <w:ind w:left="770"/>
        <w:jc w:val="both"/>
        <w:rPr>
          <w:rFonts w:eastAsia="MS Mincho"/>
          <w:lang w:eastAsia="ja-JP"/>
        </w:rPr>
      </w:pPr>
      <w:r w:rsidRPr="00262D84">
        <w:rPr>
          <w:rFonts w:eastAsia="MS Mincho"/>
          <w:lang w:eastAsia="ja-JP"/>
        </w:rPr>
        <w:t>New DCI bit – increases DCI size</w:t>
      </w:r>
    </w:p>
    <w:p w:rsidR="00262D84" w:rsidRDefault="004F162C" w:rsidP="004F162C">
      <w:pPr>
        <w:pStyle w:val="ListParagraph"/>
        <w:numPr>
          <w:ilvl w:val="0"/>
          <w:numId w:val="9"/>
        </w:numPr>
        <w:spacing w:after="120"/>
        <w:ind w:left="770"/>
        <w:jc w:val="both"/>
        <w:rPr>
          <w:rFonts w:eastAsia="MS Mincho"/>
          <w:lang w:eastAsia="ja-JP"/>
        </w:rPr>
      </w:pPr>
      <w:r>
        <w:rPr>
          <w:rFonts w:eastAsia="MS Mincho"/>
          <w:lang w:eastAsia="ja-JP"/>
        </w:rPr>
        <w:t>Reuse of existing DCI field</w:t>
      </w:r>
    </w:p>
    <w:p w:rsidR="004F162C" w:rsidRDefault="004F162C" w:rsidP="004F162C">
      <w:pPr>
        <w:pStyle w:val="ListParagraph"/>
        <w:numPr>
          <w:ilvl w:val="1"/>
          <w:numId w:val="9"/>
        </w:numPr>
        <w:spacing w:after="120"/>
        <w:ind w:left="1276"/>
        <w:jc w:val="both"/>
        <w:rPr>
          <w:rFonts w:eastAsia="MS Mincho"/>
          <w:lang w:eastAsia="ja-JP"/>
        </w:rPr>
      </w:pPr>
      <w:r>
        <w:rPr>
          <w:rFonts w:eastAsia="MS Mincho"/>
          <w:lang w:eastAsia="ja-JP"/>
        </w:rPr>
        <w:t>special K1 index values</w:t>
      </w:r>
      <w:r w:rsidRPr="004F162C">
        <w:rPr>
          <w:rFonts w:eastAsia="MS Mincho"/>
          <w:lang w:eastAsia="ja-JP"/>
        </w:rPr>
        <w:t xml:space="preserve"> in DCI</w:t>
      </w:r>
    </w:p>
    <w:p w:rsidR="004F162C" w:rsidRPr="004F162C" w:rsidRDefault="004F162C" w:rsidP="004F162C">
      <w:pPr>
        <w:pStyle w:val="ListParagraph"/>
        <w:numPr>
          <w:ilvl w:val="1"/>
          <w:numId w:val="9"/>
        </w:numPr>
        <w:spacing w:after="120"/>
        <w:ind w:left="1276"/>
        <w:jc w:val="both"/>
        <w:rPr>
          <w:rFonts w:eastAsia="MS Mincho"/>
          <w:lang w:eastAsia="ja-JP"/>
        </w:rPr>
      </w:pPr>
      <w:r>
        <w:rPr>
          <w:lang w:eastAsia="ja-JP"/>
        </w:rPr>
        <w:t>HARQ process ID</w:t>
      </w:r>
    </w:p>
    <w:p w:rsidR="004F162C" w:rsidRDefault="004F162C" w:rsidP="00F54A4A">
      <w:pPr>
        <w:pStyle w:val="ListParagraph"/>
        <w:numPr>
          <w:ilvl w:val="0"/>
          <w:numId w:val="9"/>
        </w:numPr>
        <w:spacing w:after="120"/>
        <w:ind w:left="770"/>
        <w:jc w:val="both"/>
        <w:rPr>
          <w:rFonts w:eastAsia="MS Mincho"/>
          <w:lang w:eastAsia="ja-JP"/>
        </w:rPr>
      </w:pPr>
      <w:r>
        <w:rPr>
          <w:rFonts w:eastAsia="MS Mincho"/>
          <w:lang w:eastAsia="ja-JP"/>
        </w:rPr>
        <w:t xml:space="preserve">Implicit signalling via scheduling </w:t>
      </w:r>
      <w:r w:rsidRPr="00262D84">
        <w:rPr>
          <w:rFonts w:eastAsia="MS Mincho"/>
          <w:lang w:eastAsia="ja-JP"/>
        </w:rPr>
        <w:t>– restricts DL scheduling flexibility</w:t>
      </w:r>
    </w:p>
    <w:p w:rsidR="004F162C" w:rsidRPr="004F162C" w:rsidRDefault="00262D84" w:rsidP="004F162C">
      <w:pPr>
        <w:pStyle w:val="ListParagraph"/>
        <w:numPr>
          <w:ilvl w:val="1"/>
          <w:numId w:val="9"/>
        </w:numPr>
        <w:spacing w:after="120"/>
        <w:ind w:left="1276"/>
        <w:jc w:val="both"/>
        <w:rPr>
          <w:rFonts w:eastAsia="MS Mincho"/>
          <w:lang w:eastAsia="ja-JP"/>
        </w:rPr>
      </w:pPr>
      <w:r w:rsidRPr="00262D84">
        <w:rPr>
          <w:rFonts w:eastAsia="MS Mincho"/>
          <w:lang w:eastAsia="ja-JP"/>
        </w:rPr>
        <w:t>Sea</w:t>
      </w:r>
      <w:r w:rsidR="004F162C">
        <w:rPr>
          <w:rFonts w:eastAsia="MS Mincho"/>
          <w:lang w:eastAsia="ja-JP"/>
        </w:rPr>
        <w:t>rch space configuration</w:t>
      </w:r>
    </w:p>
    <w:p w:rsidR="004F162C" w:rsidRPr="00262D84" w:rsidRDefault="004F162C" w:rsidP="004F162C">
      <w:pPr>
        <w:pStyle w:val="ListParagraph"/>
        <w:numPr>
          <w:ilvl w:val="1"/>
          <w:numId w:val="9"/>
        </w:numPr>
        <w:spacing w:after="120"/>
        <w:ind w:left="1276"/>
        <w:jc w:val="both"/>
        <w:rPr>
          <w:rFonts w:eastAsia="MS Mincho"/>
          <w:lang w:eastAsia="ja-JP"/>
        </w:rPr>
      </w:pPr>
      <w:r w:rsidRPr="00262D84">
        <w:rPr>
          <w:rFonts w:eastAsia="MS Mincho"/>
          <w:lang w:eastAsia="ja-JP"/>
        </w:rPr>
        <w:t>Type of DCI</w:t>
      </w:r>
    </w:p>
    <w:p w:rsidR="00262D84" w:rsidRPr="00262D84" w:rsidRDefault="00262D84" w:rsidP="00F54A4A">
      <w:pPr>
        <w:pStyle w:val="ListParagraph"/>
        <w:numPr>
          <w:ilvl w:val="0"/>
          <w:numId w:val="9"/>
        </w:numPr>
        <w:spacing w:after="120"/>
        <w:ind w:left="770"/>
        <w:jc w:val="both"/>
        <w:rPr>
          <w:rFonts w:eastAsia="MS Mincho"/>
          <w:lang w:eastAsia="ja-JP"/>
        </w:rPr>
      </w:pPr>
      <w:r w:rsidRPr="00262D84">
        <w:rPr>
          <w:rFonts w:eastAsia="MS Mincho"/>
          <w:lang w:eastAsia="ja-JP"/>
        </w:rPr>
        <w:t xml:space="preserve">New RNTI – increases </w:t>
      </w:r>
      <w:r w:rsidR="004F162C">
        <w:rPr>
          <w:rFonts w:eastAsia="MS Mincho"/>
          <w:lang w:eastAsia="ja-JP"/>
        </w:rPr>
        <w:t>false alarm rate</w:t>
      </w:r>
    </w:p>
    <w:p w:rsidR="00262D84" w:rsidRDefault="00D017F3" w:rsidP="00E56981">
      <w:pPr>
        <w:jc w:val="both"/>
        <w:rPr>
          <w:lang w:eastAsia="ja-JP"/>
        </w:rPr>
      </w:pPr>
      <w:r>
        <w:rPr>
          <w:lang w:eastAsia="ja-JP"/>
        </w:rPr>
        <w:t>T</w:t>
      </w:r>
      <w:r w:rsidR="00FA6A21">
        <w:rPr>
          <w:lang w:eastAsia="ja-JP"/>
        </w:rPr>
        <w:t xml:space="preserve">he HARQ process ID, which is a fixed 4 bits field, could be suitable for implicit signalling. </w:t>
      </w:r>
      <w:r w:rsidR="00FA6A21" w:rsidRPr="00FA6A21">
        <w:rPr>
          <w:lang w:eastAsia="ja-JP"/>
        </w:rPr>
        <w:t>For this purpose, HARQ process ID’s would be split into two groups by RRC configuration.</w:t>
      </w:r>
      <w:r w:rsidR="001A64FA">
        <w:rPr>
          <w:lang w:eastAsia="ja-JP"/>
        </w:rPr>
        <w:t xml:space="preserve"> </w:t>
      </w:r>
      <w:r w:rsidR="00FA6A21">
        <w:rPr>
          <w:lang w:eastAsia="ja-JP"/>
        </w:rPr>
        <w:t>The size of the two groups would set the bound to the complexity of the c</w:t>
      </w:r>
      <w:r w:rsidR="005A79D9">
        <w:rPr>
          <w:lang w:eastAsia="ja-JP"/>
        </w:rPr>
        <w:t>odebooks per each traffic type.</w:t>
      </w:r>
      <w:r w:rsidR="00FA6A21">
        <w:rPr>
          <w:lang w:eastAsia="ja-JP"/>
        </w:rPr>
        <w:t xml:space="preserve"> </w:t>
      </w:r>
      <w:r w:rsidR="00BD7A45">
        <w:rPr>
          <w:lang w:eastAsia="ja-JP"/>
        </w:rPr>
        <w:t>As already proposed</w:t>
      </w:r>
      <w:r w:rsidR="005A79D9">
        <w:rPr>
          <w:lang w:eastAsia="ja-JP"/>
        </w:rPr>
        <w:t xml:space="preserve"> above</w:t>
      </w:r>
      <w:r w:rsidR="00BD7A45">
        <w:rPr>
          <w:lang w:eastAsia="ja-JP"/>
        </w:rPr>
        <w:t>, once the high-priority procedures are selected, a specific K1 value could indicate the codebook-less procedure.</w:t>
      </w:r>
      <w:r w:rsidR="00FA6A21">
        <w:rPr>
          <w:lang w:eastAsia="ja-JP"/>
        </w:rPr>
        <w:t xml:space="preserve"> </w:t>
      </w:r>
      <w:r w:rsidR="001A64FA">
        <w:rPr>
          <w:lang w:eastAsia="ja-JP"/>
        </w:rPr>
        <w:t>The high and low priority procedures would have separate K1 tables configured.</w:t>
      </w:r>
    </w:p>
    <w:p w:rsidR="00D017F3" w:rsidRPr="00262D84" w:rsidRDefault="00D017F3" w:rsidP="00E56981">
      <w:pPr>
        <w:jc w:val="both"/>
        <w:rPr>
          <w:lang w:eastAsia="ja-JP"/>
        </w:rPr>
      </w:pPr>
      <w:r>
        <w:rPr>
          <w:lang w:eastAsia="ja-JP"/>
        </w:rPr>
        <w:t xml:space="preserve">In fact, by </w:t>
      </w:r>
      <w:r w:rsidR="00BB211C">
        <w:rPr>
          <w:lang w:eastAsia="ja-JP"/>
        </w:rPr>
        <w:t xml:space="preserve">using a single common K1 table and </w:t>
      </w:r>
      <w:r>
        <w:rPr>
          <w:lang w:eastAsia="ja-JP"/>
        </w:rPr>
        <w:t>electing two ore more special K1 values, the signalling can entirely be taken care of. E.g. Special value “A” would select codebook-less HARQ, special value “B” would select high priority codebook-based procedure with K1=1,</w:t>
      </w:r>
      <w:r w:rsidR="00132DA7">
        <w:rPr>
          <w:lang w:eastAsia="ja-JP"/>
        </w:rPr>
        <w:t xml:space="preserve"> (possibly special value could select the same procedure as “B” but with a different K1 value)</w:t>
      </w:r>
      <w:r>
        <w:rPr>
          <w:lang w:eastAsia="ja-JP"/>
        </w:rPr>
        <w:t xml:space="preserve"> and the remaining values would indicate K1 index for the low-priority procedure. </w:t>
      </w:r>
    </w:p>
    <w:p w:rsidR="006371A9" w:rsidRDefault="00C76742" w:rsidP="007B0065">
      <w:pPr>
        <w:spacing w:after="120"/>
        <w:jc w:val="both"/>
        <w:rPr>
          <w:rFonts w:eastAsia="MS Mincho"/>
          <w:b/>
          <w:i/>
          <w:lang w:eastAsia="ja-JP"/>
        </w:rPr>
      </w:pPr>
      <w:r>
        <w:rPr>
          <w:rFonts w:eastAsia="MS Mincho"/>
          <w:b/>
          <w:i/>
          <w:lang w:eastAsia="ja-JP"/>
        </w:rPr>
        <w:t>Proposal</w:t>
      </w:r>
      <w:r w:rsidR="00D521E2">
        <w:rPr>
          <w:rFonts w:eastAsia="MS Mincho"/>
          <w:b/>
          <w:i/>
          <w:lang w:eastAsia="ja-JP"/>
        </w:rPr>
        <w:t xml:space="preserve"> 8</w:t>
      </w:r>
      <w:r>
        <w:rPr>
          <w:rFonts w:eastAsia="MS Mincho"/>
          <w:b/>
          <w:i/>
          <w:lang w:eastAsia="ja-JP"/>
        </w:rPr>
        <w:t xml:space="preserve">: </w:t>
      </w:r>
      <w:r w:rsidR="00785C40">
        <w:rPr>
          <w:rFonts w:eastAsia="MS Mincho"/>
          <w:b/>
          <w:i/>
          <w:lang w:eastAsia="ja-JP"/>
        </w:rPr>
        <w:t xml:space="preserve">Selection between HARQ procedures should be </w:t>
      </w:r>
      <w:r w:rsidR="00DB3376">
        <w:rPr>
          <w:rFonts w:eastAsia="MS Mincho"/>
          <w:b/>
          <w:i/>
          <w:lang w:eastAsia="ja-JP"/>
        </w:rPr>
        <w:t>indicated by reusing existing fields</w:t>
      </w:r>
      <w:r w:rsidR="00785C40">
        <w:rPr>
          <w:rFonts w:eastAsia="MS Mincho"/>
          <w:b/>
          <w:i/>
          <w:lang w:eastAsia="ja-JP"/>
        </w:rPr>
        <w:t>,</w:t>
      </w:r>
      <w:r w:rsidR="00DB3376">
        <w:rPr>
          <w:rFonts w:eastAsia="MS Mincho"/>
          <w:b/>
          <w:i/>
          <w:lang w:eastAsia="ja-JP"/>
        </w:rPr>
        <w:t xml:space="preserve"> such as</w:t>
      </w:r>
      <w:r w:rsidR="00785C40">
        <w:rPr>
          <w:rFonts w:eastAsia="MS Mincho"/>
          <w:b/>
          <w:i/>
          <w:lang w:eastAsia="ja-JP"/>
        </w:rPr>
        <w:t xml:space="preserve"> </w:t>
      </w:r>
      <w:r w:rsidR="00785C40" w:rsidRPr="00C76742">
        <w:rPr>
          <w:rFonts w:eastAsia="MS Mincho"/>
          <w:b/>
          <w:i/>
          <w:lang w:eastAsia="ja-JP"/>
        </w:rPr>
        <w:t>HARQ process ID</w:t>
      </w:r>
      <w:r w:rsidR="00DB3376">
        <w:rPr>
          <w:rFonts w:eastAsia="MS Mincho"/>
          <w:b/>
          <w:i/>
          <w:lang w:eastAsia="ja-JP"/>
        </w:rPr>
        <w:t xml:space="preserve"> and K1 index</w:t>
      </w:r>
      <w:r w:rsidR="00785C40">
        <w:rPr>
          <w:rFonts w:eastAsia="MS Mincho"/>
          <w:b/>
          <w:i/>
          <w:lang w:eastAsia="ja-JP"/>
        </w:rPr>
        <w:t xml:space="preserve">.   </w:t>
      </w:r>
    </w:p>
    <w:p w:rsidR="00AD3055" w:rsidRDefault="00AD3055" w:rsidP="00AD3055">
      <w:pPr>
        <w:pStyle w:val="Heading3"/>
        <w:rPr>
          <w:lang w:eastAsia="ja-JP"/>
        </w:rPr>
      </w:pPr>
      <w:r>
        <w:rPr>
          <w:lang w:eastAsia="ja-JP"/>
        </w:rPr>
        <w:t>Dynamic vs. static format codebooks</w:t>
      </w:r>
    </w:p>
    <w:p w:rsidR="001226FF" w:rsidRPr="00346457" w:rsidRDefault="001226FF" w:rsidP="00804A50">
      <w:pPr>
        <w:spacing w:after="120"/>
        <w:jc w:val="both"/>
        <w:rPr>
          <w:rFonts w:eastAsiaTheme="minorEastAsia"/>
          <w:lang w:eastAsia="zh-CN"/>
        </w:rPr>
      </w:pPr>
      <w:r w:rsidRPr="00346457">
        <w:rPr>
          <w:rFonts w:eastAsiaTheme="minorEastAsia"/>
          <w:lang w:eastAsia="zh-CN"/>
        </w:rPr>
        <w:t>The rationale behind each codebook determination method is explained by the way they ensure predictable codebook format and size despite occurrences of DCI reception failures; codebook size also plays a role in decoding the PUCCH assignment, hence the stakes to get it right. Type-1</w:t>
      </w:r>
      <w:r>
        <w:rPr>
          <w:rFonts w:eastAsiaTheme="minorEastAsia"/>
          <w:lang w:eastAsia="zh-CN"/>
        </w:rPr>
        <w:t xml:space="preserve"> (</w:t>
      </w:r>
      <w:r w:rsidR="0074662F">
        <w:rPr>
          <w:rFonts w:eastAsiaTheme="minorEastAsia"/>
          <w:lang w:eastAsia="zh-CN"/>
        </w:rPr>
        <w:t>semi-</w:t>
      </w:r>
      <w:r>
        <w:rPr>
          <w:rFonts w:eastAsiaTheme="minorEastAsia"/>
          <w:lang w:eastAsia="zh-CN"/>
        </w:rPr>
        <w:t>static)</w:t>
      </w:r>
      <w:r w:rsidRPr="00346457">
        <w:rPr>
          <w:rFonts w:eastAsiaTheme="minorEastAsia"/>
          <w:lang w:eastAsia="zh-CN"/>
        </w:rPr>
        <w:t xml:space="preserve"> guarantees the format by including padding bits to cover all PDSCH reception opportunities regardless of the successfully detected DCI’s. Padding bits make this method inefficient. Type-2 </w:t>
      </w:r>
      <w:r>
        <w:rPr>
          <w:rFonts w:eastAsiaTheme="minorEastAsia"/>
          <w:lang w:eastAsia="zh-CN"/>
        </w:rPr>
        <w:t xml:space="preserve">(dynamic format) </w:t>
      </w:r>
      <w:r w:rsidRPr="00346457">
        <w:rPr>
          <w:rFonts w:eastAsiaTheme="minorEastAsia"/>
          <w:lang w:eastAsia="zh-CN"/>
        </w:rPr>
        <w:t xml:space="preserve">applies modulo-4 sequence indexing (DAI counters) to DCI’s, which allows detecting failing DCI’s as long as a burst of four or more failures does not occur. While such burst can be produced in eMBB over time, in scenarios having URLLC traffic alone they can virtually be precluded. Hence, no need to look further to solutions based on Type-1 method.           </w:t>
      </w:r>
    </w:p>
    <w:p w:rsidR="001226FF" w:rsidRDefault="001226FF" w:rsidP="00804A50">
      <w:pPr>
        <w:spacing w:after="120"/>
        <w:jc w:val="both"/>
        <w:rPr>
          <w:b/>
          <w:i/>
        </w:rPr>
      </w:pPr>
      <w:r>
        <w:rPr>
          <w:b/>
          <w:i/>
        </w:rPr>
        <w:t>Observation</w:t>
      </w:r>
      <w:r w:rsidR="00D521E2">
        <w:rPr>
          <w:b/>
          <w:i/>
        </w:rPr>
        <w:t xml:space="preserve"> 12</w:t>
      </w:r>
      <w:r w:rsidRPr="00346457">
        <w:rPr>
          <w:b/>
          <w:i/>
        </w:rPr>
        <w:t xml:space="preserve">: DAI counter mechanism in Type-2 HARQ codebook is very reliable with URLLC traffic alone. </w:t>
      </w:r>
    </w:p>
    <w:p w:rsidR="001226FF" w:rsidRDefault="00804A50" w:rsidP="00804A50">
      <w:pPr>
        <w:spacing w:afterLines="50" w:after="120"/>
        <w:jc w:val="both"/>
        <w:rPr>
          <w:rFonts w:eastAsia="SimSun"/>
          <w:lang w:eastAsia="zh-CN"/>
        </w:rPr>
      </w:pPr>
      <w:r>
        <w:rPr>
          <w:rFonts w:eastAsia="SimSun"/>
          <w:i/>
          <w:lang w:eastAsia="zh-CN"/>
        </w:rPr>
        <w:t xml:space="preserve"> </w:t>
      </w:r>
      <w:r w:rsidR="001226FF">
        <w:rPr>
          <w:rFonts w:eastAsia="SimSun"/>
          <w:i/>
          <w:lang w:eastAsia="zh-CN"/>
        </w:rPr>
        <w:t>“</w:t>
      </w:r>
      <w:r w:rsidR="001226FF" w:rsidRPr="001226FF">
        <w:rPr>
          <w:rFonts w:eastAsia="SimSun" w:hint="eastAsia"/>
          <w:i/>
          <w:lang w:eastAsia="zh-CN"/>
        </w:rPr>
        <w:t xml:space="preserve">How to determine </w:t>
      </w:r>
      <w:r w:rsidR="001226FF">
        <w:rPr>
          <w:rFonts w:eastAsia="SimSun"/>
          <w:i/>
          <w:lang w:eastAsia="zh-CN"/>
        </w:rPr>
        <w:t>dynamic</w:t>
      </w:r>
      <w:r w:rsidR="001226FF" w:rsidRPr="001226FF">
        <w:rPr>
          <w:rFonts w:eastAsia="SimSun" w:hint="eastAsia"/>
          <w:i/>
          <w:lang w:eastAsia="zh-CN"/>
        </w:rPr>
        <w:t xml:space="preserve"> HARQ-ACK codebook?</w:t>
      </w:r>
      <w:r w:rsidR="001226FF">
        <w:rPr>
          <w:rFonts w:eastAsia="SimSun"/>
          <w:i/>
          <w:lang w:eastAsia="zh-CN"/>
        </w:rPr>
        <w:t>”</w:t>
      </w:r>
    </w:p>
    <w:p w:rsidR="001226FF" w:rsidRPr="001226FF" w:rsidRDefault="001226FF" w:rsidP="00804A50">
      <w:pPr>
        <w:spacing w:afterLines="50" w:after="120"/>
        <w:jc w:val="both"/>
        <w:rPr>
          <w:rFonts w:eastAsia="SimSun"/>
          <w:b/>
          <w:i/>
          <w:lang w:eastAsia="zh-CN"/>
        </w:rPr>
      </w:pPr>
      <w:r w:rsidRPr="00346457">
        <w:rPr>
          <w:b/>
          <w:i/>
        </w:rPr>
        <w:t>Proposal</w:t>
      </w:r>
      <w:r w:rsidR="00D521E2">
        <w:rPr>
          <w:b/>
          <w:i/>
        </w:rPr>
        <w:t xml:space="preserve"> 9</w:t>
      </w:r>
      <w:r w:rsidRPr="00346457">
        <w:rPr>
          <w:b/>
          <w:i/>
        </w:rPr>
        <w:t xml:space="preserve">: Type-2 HARQ codebook determination should be applicable to sub-slots as an option, and K1 time offset should be interpreted as the number of </w:t>
      </w:r>
      <w:r w:rsidR="006264D4">
        <w:rPr>
          <w:b/>
          <w:i/>
        </w:rPr>
        <w:t xml:space="preserve">uplink </w:t>
      </w:r>
      <w:r w:rsidRPr="00346457">
        <w:rPr>
          <w:b/>
          <w:i/>
        </w:rPr>
        <w:t>sub-slot boundaries overlapped by the offset.</w:t>
      </w:r>
      <w:r>
        <w:rPr>
          <w:b/>
          <w:i/>
        </w:rPr>
        <w:t xml:space="preserve"> </w:t>
      </w:r>
      <w:r w:rsidRPr="00B939E2">
        <w:rPr>
          <w:rFonts w:eastAsia="SimSun"/>
          <w:b/>
          <w:i/>
          <w:lang w:eastAsia="zh-CN"/>
        </w:rPr>
        <w:t>DAI counter excludes transmissions reported by different HARQ procedures or sub-slots.</w:t>
      </w:r>
    </w:p>
    <w:p w:rsidR="001226FF" w:rsidRDefault="001226FF" w:rsidP="00804A50">
      <w:pPr>
        <w:spacing w:afterLines="50" w:after="120"/>
        <w:jc w:val="both"/>
        <w:rPr>
          <w:rFonts w:eastAsia="SimSun"/>
          <w:lang w:eastAsia="zh-CN"/>
        </w:rPr>
      </w:pPr>
      <w:r>
        <w:rPr>
          <w:rFonts w:eastAsia="SimSun"/>
          <w:i/>
          <w:lang w:eastAsia="zh-CN"/>
        </w:rPr>
        <w:t>“</w:t>
      </w:r>
      <w:r w:rsidRPr="001226FF">
        <w:rPr>
          <w:rFonts w:eastAsia="SimSun" w:hint="eastAsia"/>
          <w:i/>
          <w:lang w:eastAsia="zh-CN"/>
        </w:rPr>
        <w:t>How to determine semi-static HARQ-ACK codebook?</w:t>
      </w:r>
      <w:r>
        <w:rPr>
          <w:rFonts w:eastAsia="SimSun"/>
          <w:i/>
          <w:lang w:eastAsia="zh-CN"/>
        </w:rPr>
        <w:t>”</w:t>
      </w:r>
    </w:p>
    <w:p w:rsidR="001226FF" w:rsidRDefault="001226FF" w:rsidP="00804A50">
      <w:pPr>
        <w:jc w:val="both"/>
        <w:rPr>
          <w:lang w:eastAsia="ja-JP"/>
        </w:rPr>
      </w:pPr>
      <w:r>
        <w:rPr>
          <w:lang w:eastAsia="ja-JP"/>
        </w:rPr>
        <w:t>The semi-static HARQ codebook format has the advantage of fixed size and format, hence robustness. It also allows reusing the DAI field for the purpose of indicating codebook-less HARQ feedback (without allowing another codebook in the same slot). However, these advantages vanish in the URLLC scenario, where dynamic HARQ codebook format can be just as robust and codebook-less HARQ feedback can be triggere</w:t>
      </w:r>
      <w:r w:rsidR="008C6E84">
        <w:rPr>
          <w:lang w:eastAsia="ja-JP"/>
        </w:rPr>
        <w:t xml:space="preserve">d easily by other means. </w:t>
      </w:r>
    </w:p>
    <w:p w:rsidR="008C6E84" w:rsidRDefault="008C6E84" w:rsidP="00804A50">
      <w:pPr>
        <w:jc w:val="both"/>
        <w:rPr>
          <w:lang w:eastAsia="ja-JP"/>
        </w:rPr>
      </w:pPr>
      <w:r>
        <w:rPr>
          <w:lang w:eastAsia="ja-JP"/>
        </w:rPr>
        <w:t xml:space="preserve">Due to the padding bits, Type-1 format is impractical for URLLC transmissions, and should be avoided. Therefore, it requires no enhancements. Meanwhile, in mixed traffic scenarios, Type-1 </w:t>
      </w:r>
      <w:r w:rsidR="00FB51E5">
        <w:rPr>
          <w:lang w:eastAsia="ja-JP"/>
        </w:rPr>
        <w:t>might be considered to be</w:t>
      </w:r>
      <w:r>
        <w:rPr>
          <w:lang w:eastAsia="ja-JP"/>
        </w:rPr>
        <w:t xml:space="preserve"> a safer configuration to use with eMBB traffic.</w:t>
      </w:r>
      <w:r w:rsidR="00FB51E5">
        <w:rPr>
          <w:lang w:eastAsia="ja-JP"/>
        </w:rPr>
        <w:t xml:space="preserve"> </w:t>
      </w:r>
    </w:p>
    <w:p w:rsidR="001226FF" w:rsidRPr="001226FF" w:rsidRDefault="001226FF" w:rsidP="00804A50">
      <w:pPr>
        <w:spacing w:afterLines="50" w:after="120"/>
        <w:jc w:val="both"/>
        <w:rPr>
          <w:rFonts w:eastAsia="SimSun"/>
          <w:b/>
          <w:i/>
          <w:lang w:eastAsia="zh-CN"/>
        </w:rPr>
      </w:pPr>
      <w:r w:rsidRPr="001226FF">
        <w:rPr>
          <w:b/>
          <w:i/>
          <w:lang w:eastAsia="ja-JP"/>
        </w:rPr>
        <w:t>Proposal</w:t>
      </w:r>
      <w:r w:rsidR="00D521E2">
        <w:rPr>
          <w:b/>
          <w:i/>
          <w:lang w:eastAsia="ja-JP"/>
        </w:rPr>
        <w:t xml:space="preserve"> 10</w:t>
      </w:r>
      <w:r w:rsidRPr="001226FF">
        <w:rPr>
          <w:b/>
          <w:i/>
          <w:lang w:eastAsia="ja-JP"/>
        </w:rPr>
        <w:t xml:space="preserve">: </w:t>
      </w:r>
      <w:r w:rsidRPr="00B939E2">
        <w:rPr>
          <w:rFonts w:eastAsia="SimSun"/>
          <w:b/>
          <w:i/>
          <w:lang w:eastAsia="zh-CN"/>
        </w:rPr>
        <w:t xml:space="preserve">Semi-static HARQ codebook </w:t>
      </w:r>
      <w:r w:rsidR="00804A50">
        <w:rPr>
          <w:rFonts w:eastAsia="SimSun"/>
          <w:b/>
          <w:i/>
          <w:lang w:eastAsia="zh-CN"/>
        </w:rPr>
        <w:t>does not need enhancement</w:t>
      </w:r>
      <w:r w:rsidRPr="00B939E2">
        <w:rPr>
          <w:rFonts w:eastAsia="SimSun"/>
          <w:b/>
          <w:i/>
          <w:lang w:eastAsia="zh-CN"/>
        </w:rPr>
        <w:t>.</w:t>
      </w:r>
    </w:p>
    <w:p w:rsidR="001226FF" w:rsidRPr="001226FF" w:rsidRDefault="001226FF" w:rsidP="00804A50">
      <w:pPr>
        <w:spacing w:afterLines="50" w:after="120"/>
        <w:jc w:val="both"/>
        <w:rPr>
          <w:rFonts w:eastAsia="SimSun"/>
          <w:i/>
          <w:lang w:eastAsia="zh-CN"/>
        </w:rPr>
      </w:pPr>
      <w:r>
        <w:rPr>
          <w:rFonts w:eastAsia="SimSun"/>
          <w:i/>
          <w:lang w:eastAsia="zh-CN"/>
        </w:rPr>
        <w:t>“</w:t>
      </w:r>
      <w:r w:rsidRPr="001226FF">
        <w:rPr>
          <w:rFonts w:eastAsia="SimSun" w:hint="eastAsia"/>
          <w:i/>
          <w:lang w:eastAsia="zh-CN"/>
        </w:rPr>
        <w:t>How to do PUCCH resource overriding for HARQ-ACK multiplexing?</w:t>
      </w:r>
      <w:r>
        <w:rPr>
          <w:rFonts w:eastAsia="SimSun"/>
          <w:i/>
          <w:lang w:eastAsia="zh-CN"/>
        </w:rPr>
        <w:t>”</w:t>
      </w:r>
    </w:p>
    <w:p w:rsidR="001226FF" w:rsidRDefault="00592F8F" w:rsidP="00804A50">
      <w:pPr>
        <w:jc w:val="both"/>
        <w:rPr>
          <w:lang w:eastAsia="ja-JP"/>
        </w:rPr>
      </w:pPr>
      <w:r>
        <w:rPr>
          <w:lang w:eastAsia="ja-JP"/>
        </w:rPr>
        <w:t xml:space="preserve">With dynamic </w:t>
      </w:r>
      <w:r w:rsidR="001226FF">
        <w:rPr>
          <w:lang w:eastAsia="ja-JP"/>
        </w:rPr>
        <w:t xml:space="preserve">(Type-2) </w:t>
      </w:r>
      <w:r>
        <w:rPr>
          <w:lang w:eastAsia="ja-JP"/>
        </w:rPr>
        <w:t>HARQ codebook format, the size of the codebook dynamically changes as new DL-DCI’s to be reported in the same slot get successfully received by the UE.</w:t>
      </w:r>
      <w:r w:rsidR="001226FF">
        <w:rPr>
          <w:lang w:eastAsia="ja-JP"/>
        </w:rPr>
        <w:t xml:space="preserve"> Also, the PUCCH resource overriding mechanism is </w:t>
      </w:r>
      <w:r w:rsidR="001226FF">
        <w:rPr>
          <w:lang w:eastAsia="ja-JP"/>
        </w:rPr>
        <w:lastRenderedPageBreak/>
        <w:t>absolutely necessary to select the appropriate PUCCH resource.</w:t>
      </w:r>
      <w:r>
        <w:rPr>
          <w:lang w:eastAsia="ja-JP"/>
        </w:rPr>
        <w:t xml:space="preserve"> </w:t>
      </w:r>
      <w:r w:rsidR="001226FF">
        <w:rPr>
          <w:lang w:eastAsia="ja-JP"/>
        </w:rPr>
        <w:t>Not so with the codebook-less transmission, which strictly works without overriding.</w:t>
      </w:r>
    </w:p>
    <w:p w:rsidR="00AD2F74" w:rsidRDefault="001226FF" w:rsidP="00804A50">
      <w:pPr>
        <w:spacing w:afterLines="50" w:after="120"/>
        <w:jc w:val="both"/>
        <w:rPr>
          <w:rFonts w:eastAsia="SimSun"/>
          <w:b/>
          <w:i/>
          <w:lang w:eastAsia="zh-CN"/>
        </w:rPr>
      </w:pPr>
      <w:r>
        <w:rPr>
          <w:rFonts w:eastAsia="SimSun"/>
          <w:b/>
          <w:i/>
          <w:lang w:eastAsia="zh-CN"/>
        </w:rPr>
        <w:t>Proposal</w:t>
      </w:r>
      <w:r w:rsidR="00D521E2">
        <w:rPr>
          <w:rFonts w:eastAsia="SimSun"/>
          <w:b/>
          <w:i/>
          <w:lang w:eastAsia="zh-CN"/>
        </w:rPr>
        <w:t xml:space="preserve"> 11</w:t>
      </w:r>
      <w:r>
        <w:rPr>
          <w:rFonts w:eastAsia="SimSun"/>
          <w:b/>
          <w:i/>
          <w:lang w:eastAsia="zh-CN"/>
        </w:rPr>
        <w:t xml:space="preserve">: </w:t>
      </w:r>
      <w:r w:rsidR="00F6185F">
        <w:rPr>
          <w:rFonts w:eastAsia="SimSun"/>
          <w:b/>
          <w:i/>
          <w:lang w:eastAsia="zh-CN"/>
        </w:rPr>
        <w:t>The</w:t>
      </w:r>
      <w:r w:rsidRPr="00B939E2">
        <w:rPr>
          <w:rFonts w:eastAsia="SimSun"/>
          <w:b/>
          <w:i/>
          <w:lang w:eastAsia="zh-CN"/>
        </w:rPr>
        <w:t xml:space="preserve"> </w:t>
      </w:r>
      <w:r w:rsidRPr="00B939E2">
        <w:rPr>
          <w:rFonts w:eastAsia="SimSun" w:hint="eastAsia"/>
          <w:b/>
          <w:i/>
          <w:lang w:eastAsia="zh-CN"/>
        </w:rPr>
        <w:t>PUCCH resource overriding</w:t>
      </w:r>
      <w:r w:rsidR="00F6185F">
        <w:rPr>
          <w:rFonts w:eastAsia="SimSun"/>
          <w:b/>
          <w:i/>
          <w:lang w:eastAsia="zh-CN"/>
        </w:rPr>
        <w:t xml:space="preserve"> should apply separately</w:t>
      </w:r>
      <w:r w:rsidRPr="00B939E2">
        <w:rPr>
          <w:rFonts w:eastAsia="SimSun"/>
          <w:b/>
          <w:i/>
          <w:lang w:eastAsia="zh-CN"/>
        </w:rPr>
        <w:t xml:space="preserve"> for the low- and high-priority procedure, separately. </w:t>
      </w:r>
      <w:r w:rsidR="00634A7B">
        <w:rPr>
          <w:rFonts w:eastAsia="SimSun"/>
          <w:b/>
          <w:i/>
          <w:lang w:eastAsia="zh-CN"/>
        </w:rPr>
        <w:t>Whereas f</w:t>
      </w:r>
      <w:r w:rsidRPr="00B939E2">
        <w:rPr>
          <w:rFonts w:eastAsia="SimSun"/>
          <w:b/>
          <w:i/>
          <w:lang w:eastAsia="zh-CN"/>
        </w:rPr>
        <w:t>or codebook-less procedure the overriding rule does not apply.</w:t>
      </w:r>
    </w:p>
    <w:p w:rsidR="00AD3055" w:rsidRDefault="00AD3055" w:rsidP="0074662F">
      <w:pPr>
        <w:pStyle w:val="Heading3"/>
        <w:spacing w:before="240"/>
        <w:rPr>
          <w:lang w:eastAsia="ja-JP"/>
        </w:rPr>
      </w:pPr>
      <w:r>
        <w:rPr>
          <w:lang w:eastAsia="ja-JP"/>
        </w:rPr>
        <w:t xml:space="preserve">Summary of </w:t>
      </w:r>
      <w:r w:rsidR="00D82A6D">
        <w:rPr>
          <w:lang w:eastAsia="ja-JP"/>
        </w:rPr>
        <w:t xml:space="preserve">main </w:t>
      </w:r>
      <w:r>
        <w:rPr>
          <w:lang w:eastAsia="ja-JP"/>
        </w:rPr>
        <w:t>design choices</w:t>
      </w:r>
    </w:p>
    <w:p w:rsidR="009811BF" w:rsidRPr="009811BF" w:rsidRDefault="009811BF" w:rsidP="009811BF">
      <w:pPr>
        <w:rPr>
          <w:lang w:eastAsia="ja-JP"/>
        </w:rPr>
      </w:pPr>
      <w:r>
        <w:rPr>
          <w:lang w:eastAsia="ja-JP"/>
        </w:rPr>
        <w:t xml:space="preserve">For better illustration and to avoid repeating the detailed proposals in the previous sections or the summary in Section 1, we capture the conclusions by </w:t>
      </w:r>
      <w:r>
        <w:rPr>
          <w:lang w:eastAsia="ja-JP"/>
        </w:rPr>
        <w:fldChar w:fldCharType="begin"/>
      </w:r>
      <w:r>
        <w:rPr>
          <w:lang w:eastAsia="ja-JP"/>
        </w:rPr>
        <w:instrText xml:space="preserve"> REF _Ref5116932 \h </w:instrText>
      </w:r>
      <w:r>
        <w:rPr>
          <w:lang w:eastAsia="ja-JP"/>
        </w:rPr>
      </w:r>
      <w:r>
        <w:rPr>
          <w:lang w:eastAsia="ja-JP"/>
        </w:rPr>
        <w:fldChar w:fldCharType="separate"/>
      </w:r>
      <w:r w:rsidR="00F30061" w:rsidRPr="00184787">
        <w:t xml:space="preserve">Figure </w:t>
      </w:r>
      <w:r w:rsidR="00F30061">
        <w:rPr>
          <w:noProof/>
        </w:rPr>
        <w:t>2</w:t>
      </w:r>
      <w:r>
        <w:rPr>
          <w:lang w:eastAsia="ja-JP"/>
        </w:rPr>
        <w:fldChar w:fldCharType="end"/>
      </w:r>
      <w:r w:rsidR="00897AA5">
        <w:rPr>
          <w:lang w:eastAsia="ja-JP"/>
        </w:rPr>
        <w:t xml:space="preserve"> </w:t>
      </w:r>
      <w:r>
        <w:rPr>
          <w:lang w:eastAsia="ja-JP"/>
        </w:rPr>
        <w:t xml:space="preserve">and </w:t>
      </w:r>
      <w:r>
        <w:rPr>
          <w:lang w:eastAsia="ja-JP"/>
        </w:rPr>
        <w:fldChar w:fldCharType="begin"/>
      </w:r>
      <w:r>
        <w:rPr>
          <w:lang w:eastAsia="ja-JP"/>
        </w:rPr>
        <w:instrText xml:space="preserve"> REF _Ref5116948 \h </w:instrText>
      </w:r>
      <w:r>
        <w:rPr>
          <w:lang w:eastAsia="ja-JP"/>
        </w:rPr>
      </w:r>
      <w:r>
        <w:rPr>
          <w:lang w:eastAsia="ja-JP"/>
        </w:rPr>
        <w:fldChar w:fldCharType="separate"/>
      </w:r>
      <w:r w:rsidR="00F30061" w:rsidRPr="00346457">
        <w:rPr>
          <w:b/>
        </w:rPr>
        <w:t xml:space="preserve">Table </w:t>
      </w:r>
      <w:r w:rsidR="00F30061">
        <w:rPr>
          <w:b/>
          <w:noProof/>
        </w:rPr>
        <w:t>2</w:t>
      </w:r>
      <w:r>
        <w:rPr>
          <w:lang w:eastAsia="ja-JP"/>
        </w:rPr>
        <w:fldChar w:fldCharType="end"/>
      </w:r>
      <w:r>
        <w:rPr>
          <w:lang w:eastAsia="ja-JP"/>
        </w:rPr>
        <w:t xml:space="preserve">.  </w:t>
      </w:r>
    </w:p>
    <w:p w:rsidR="0067517D" w:rsidRDefault="0067517D" w:rsidP="0067517D">
      <w:pPr>
        <w:jc w:val="center"/>
        <w:rPr>
          <w:lang w:eastAsia="ja-JP"/>
        </w:rPr>
      </w:pPr>
      <w:r w:rsidRPr="0067517D">
        <w:rPr>
          <w:noProof/>
          <w:lang w:val="en-US"/>
        </w:rPr>
        <w:drawing>
          <wp:inline distT="0" distB="0" distL="0" distR="0">
            <wp:extent cx="4018499" cy="1297720"/>
            <wp:effectExtent l="19050" t="19050" r="20320" b="171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71613" cy="1314872"/>
                    </a:xfrm>
                    <a:prstGeom prst="rect">
                      <a:avLst/>
                    </a:prstGeom>
                    <a:noFill/>
                    <a:ln>
                      <a:solidFill>
                        <a:schemeClr val="accent1"/>
                      </a:solidFill>
                    </a:ln>
                  </pic:spPr>
                </pic:pic>
              </a:graphicData>
            </a:graphic>
          </wp:inline>
        </w:drawing>
      </w:r>
    </w:p>
    <w:p w:rsidR="009811BF" w:rsidRPr="00184787" w:rsidRDefault="009811BF" w:rsidP="009811BF">
      <w:pPr>
        <w:pStyle w:val="ListParagraph"/>
        <w:spacing w:after="120"/>
        <w:ind w:left="357"/>
        <w:jc w:val="center"/>
      </w:pPr>
      <w:bookmarkStart w:id="4" w:name="_Ref5116932"/>
      <w:r w:rsidRPr="00184787">
        <w:t xml:space="preserve">Figure </w:t>
      </w:r>
      <w:r w:rsidRPr="00184787">
        <w:fldChar w:fldCharType="begin"/>
      </w:r>
      <w:r w:rsidRPr="00184787">
        <w:instrText xml:space="preserve"> SEQ Figure \* ARABIC </w:instrText>
      </w:r>
      <w:r w:rsidRPr="00184787">
        <w:fldChar w:fldCharType="separate"/>
      </w:r>
      <w:r w:rsidR="00F30061">
        <w:rPr>
          <w:noProof/>
        </w:rPr>
        <w:t>2</w:t>
      </w:r>
      <w:r w:rsidRPr="00184787">
        <w:fldChar w:fldCharType="end"/>
      </w:r>
      <w:bookmarkEnd w:id="4"/>
      <w:r w:rsidRPr="00184787">
        <w:t xml:space="preserve">: </w:t>
      </w:r>
      <w:r>
        <w:t>A possible solution for dynamic signalling of HARQ procedure</w:t>
      </w:r>
    </w:p>
    <w:p w:rsidR="0067517D" w:rsidRPr="009811BF" w:rsidRDefault="009811BF" w:rsidP="00F30061">
      <w:pPr>
        <w:pStyle w:val="Caption"/>
        <w:spacing w:before="240" w:after="0"/>
        <w:jc w:val="center"/>
        <w:rPr>
          <w:b w:val="0"/>
        </w:rPr>
      </w:pPr>
      <w:bookmarkStart w:id="5" w:name="_Ref5116948"/>
      <w:r w:rsidRPr="00346457">
        <w:rPr>
          <w:b w:val="0"/>
        </w:rPr>
        <w:t xml:space="preserve">Table </w:t>
      </w:r>
      <w:r w:rsidRPr="00346457">
        <w:rPr>
          <w:b w:val="0"/>
        </w:rPr>
        <w:fldChar w:fldCharType="begin"/>
      </w:r>
      <w:r w:rsidRPr="00346457">
        <w:rPr>
          <w:b w:val="0"/>
        </w:rPr>
        <w:instrText xml:space="preserve"> SEQ Table \* ARABIC </w:instrText>
      </w:r>
      <w:r w:rsidRPr="00346457">
        <w:rPr>
          <w:b w:val="0"/>
        </w:rPr>
        <w:fldChar w:fldCharType="separate"/>
      </w:r>
      <w:r w:rsidR="00F30061">
        <w:rPr>
          <w:b w:val="0"/>
          <w:noProof/>
        </w:rPr>
        <w:t>2</w:t>
      </w:r>
      <w:r w:rsidRPr="00346457">
        <w:rPr>
          <w:b w:val="0"/>
        </w:rPr>
        <w:fldChar w:fldCharType="end"/>
      </w:r>
      <w:bookmarkEnd w:id="5"/>
      <w:r w:rsidRPr="00346457">
        <w:rPr>
          <w:b w:val="0"/>
        </w:rPr>
        <w:t xml:space="preserve">: </w:t>
      </w:r>
      <w:r>
        <w:rPr>
          <w:b w:val="0"/>
        </w:rPr>
        <w:t xml:space="preserve">Definition </w:t>
      </w:r>
      <w:r w:rsidR="009A55F1">
        <w:rPr>
          <w:b w:val="0"/>
        </w:rPr>
        <w:t>of procedures</w:t>
      </w:r>
    </w:p>
    <w:tbl>
      <w:tblPr>
        <w:tblStyle w:val="TableGrid"/>
        <w:tblW w:w="0" w:type="auto"/>
        <w:tblLook w:val="04A0" w:firstRow="1" w:lastRow="0" w:firstColumn="1" w:lastColumn="0" w:noHBand="0" w:noVBand="1"/>
      </w:tblPr>
      <w:tblGrid>
        <w:gridCol w:w="1061"/>
        <w:gridCol w:w="1182"/>
        <w:gridCol w:w="1103"/>
        <w:gridCol w:w="840"/>
        <w:gridCol w:w="771"/>
        <w:gridCol w:w="1583"/>
        <w:gridCol w:w="1030"/>
        <w:gridCol w:w="1030"/>
        <w:gridCol w:w="1031"/>
      </w:tblGrid>
      <w:tr w:rsidR="00BB211C" w:rsidRPr="0067517D" w:rsidTr="00BB211C">
        <w:tc>
          <w:tcPr>
            <w:tcW w:w="1061" w:type="dxa"/>
            <w:shd w:val="clear" w:color="auto" w:fill="D9D9D9" w:themeFill="background1" w:themeFillShade="D9"/>
          </w:tcPr>
          <w:p w:rsidR="0067517D" w:rsidRPr="0067517D" w:rsidRDefault="003A38B2" w:rsidP="0067517D">
            <w:pPr>
              <w:spacing w:after="0" w:line="288" w:lineRule="auto"/>
              <w:rPr>
                <w:rFonts w:ascii="Arial Narrow" w:hAnsi="Arial Narrow"/>
                <w:sz w:val="18"/>
                <w:lang w:eastAsia="ja-JP"/>
              </w:rPr>
            </w:pPr>
            <w:r>
              <w:rPr>
                <w:rFonts w:ascii="Arial Narrow" w:hAnsi="Arial Narrow"/>
                <w:sz w:val="18"/>
                <w:lang w:eastAsia="ja-JP"/>
              </w:rPr>
              <w:t>P</w:t>
            </w:r>
            <w:r w:rsidR="0067517D">
              <w:rPr>
                <w:rFonts w:ascii="Arial Narrow" w:hAnsi="Arial Narrow"/>
                <w:sz w:val="18"/>
                <w:lang w:eastAsia="ja-JP"/>
              </w:rPr>
              <w:t>rocedure</w:t>
            </w:r>
          </w:p>
        </w:tc>
        <w:tc>
          <w:tcPr>
            <w:tcW w:w="1182" w:type="dxa"/>
            <w:shd w:val="clear" w:color="auto" w:fill="D9D9D9" w:themeFill="background1" w:themeFillShade="D9"/>
          </w:tcPr>
          <w:p w:rsidR="0067517D" w:rsidRPr="0067517D" w:rsidRDefault="0067517D" w:rsidP="0067517D">
            <w:pPr>
              <w:spacing w:after="0" w:line="288" w:lineRule="auto"/>
              <w:rPr>
                <w:rFonts w:ascii="Arial Narrow" w:hAnsi="Arial Narrow"/>
                <w:sz w:val="18"/>
                <w:lang w:eastAsia="ja-JP"/>
              </w:rPr>
            </w:pPr>
            <w:r>
              <w:rPr>
                <w:rFonts w:ascii="Arial Narrow" w:hAnsi="Arial Narrow"/>
                <w:sz w:val="18"/>
                <w:lang w:eastAsia="ja-JP"/>
              </w:rPr>
              <w:t>PUCCH assignment</w:t>
            </w:r>
          </w:p>
        </w:tc>
        <w:tc>
          <w:tcPr>
            <w:tcW w:w="1103" w:type="dxa"/>
            <w:shd w:val="clear" w:color="auto" w:fill="D9D9D9" w:themeFill="background1" w:themeFillShade="D9"/>
          </w:tcPr>
          <w:p w:rsidR="0067517D" w:rsidRPr="0067517D" w:rsidRDefault="0067517D" w:rsidP="0067517D">
            <w:pPr>
              <w:spacing w:after="0" w:line="288" w:lineRule="auto"/>
              <w:rPr>
                <w:rFonts w:ascii="Arial Narrow" w:hAnsi="Arial Narrow"/>
                <w:sz w:val="18"/>
                <w:lang w:eastAsia="ja-JP"/>
              </w:rPr>
            </w:pPr>
            <w:r>
              <w:rPr>
                <w:rFonts w:ascii="Arial Narrow" w:hAnsi="Arial Narrow"/>
                <w:sz w:val="18"/>
                <w:lang w:eastAsia="ja-JP"/>
              </w:rPr>
              <w:t>Partitioning:</w:t>
            </w:r>
            <w:r>
              <w:rPr>
                <w:rFonts w:ascii="Arial Narrow" w:hAnsi="Arial Narrow"/>
                <w:sz w:val="18"/>
                <w:lang w:eastAsia="ja-JP"/>
              </w:rPr>
              <w:br/>
              <w:t>PUCCH and segmentation</w:t>
            </w:r>
          </w:p>
        </w:tc>
        <w:tc>
          <w:tcPr>
            <w:tcW w:w="840" w:type="dxa"/>
            <w:shd w:val="clear" w:color="auto" w:fill="D9D9D9" w:themeFill="background1" w:themeFillShade="D9"/>
          </w:tcPr>
          <w:p w:rsidR="0067517D" w:rsidRPr="0067517D" w:rsidRDefault="0067517D" w:rsidP="0067517D">
            <w:pPr>
              <w:spacing w:after="0" w:line="288" w:lineRule="auto"/>
              <w:rPr>
                <w:rFonts w:ascii="Arial Narrow" w:hAnsi="Arial Narrow"/>
                <w:sz w:val="18"/>
                <w:lang w:eastAsia="ja-JP"/>
              </w:rPr>
            </w:pPr>
            <w:r>
              <w:rPr>
                <w:rFonts w:ascii="Arial Narrow" w:hAnsi="Arial Narrow"/>
                <w:sz w:val="18"/>
                <w:lang w:eastAsia="ja-JP"/>
              </w:rPr>
              <w:t>PRI</w:t>
            </w:r>
          </w:p>
        </w:tc>
        <w:tc>
          <w:tcPr>
            <w:tcW w:w="771" w:type="dxa"/>
            <w:shd w:val="clear" w:color="auto" w:fill="D9D9D9" w:themeFill="background1" w:themeFillShade="D9"/>
          </w:tcPr>
          <w:p w:rsidR="0067517D" w:rsidRPr="0067517D" w:rsidRDefault="009315E1" w:rsidP="0067517D">
            <w:pPr>
              <w:spacing w:after="0" w:line="288" w:lineRule="auto"/>
              <w:rPr>
                <w:rFonts w:ascii="Arial Narrow" w:hAnsi="Arial Narrow"/>
                <w:sz w:val="18"/>
                <w:lang w:eastAsia="ja-JP"/>
              </w:rPr>
            </w:pPr>
            <w:r>
              <w:rPr>
                <w:rFonts w:ascii="Arial Narrow" w:hAnsi="Arial Narrow"/>
                <w:sz w:val="18"/>
                <w:lang w:eastAsia="ja-JP"/>
              </w:rPr>
              <w:t>K1 index</w:t>
            </w:r>
          </w:p>
        </w:tc>
        <w:tc>
          <w:tcPr>
            <w:tcW w:w="1583" w:type="dxa"/>
            <w:shd w:val="clear" w:color="auto" w:fill="D9D9D9" w:themeFill="background1" w:themeFillShade="D9"/>
          </w:tcPr>
          <w:p w:rsidR="0067517D" w:rsidRPr="0067517D" w:rsidRDefault="009315E1" w:rsidP="0067517D">
            <w:pPr>
              <w:spacing w:after="0" w:line="288" w:lineRule="auto"/>
              <w:rPr>
                <w:rFonts w:ascii="Arial Narrow" w:hAnsi="Arial Narrow"/>
                <w:sz w:val="18"/>
                <w:lang w:eastAsia="ja-JP"/>
              </w:rPr>
            </w:pPr>
            <w:r>
              <w:rPr>
                <w:rFonts w:ascii="Arial Narrow" w:hAnsi="Arial Narrow"/>
                <w:sz w:val="18"/>
                <w:lang w:eastAsia="ja-JP"/>
              </w:rPr>
              <w:t>K1 table(s)</w:t>
            </w:r>
          </w:p>
        </w:tc>
        <w:tc>
          <w:tcPr>
            <w:tcW w:w="1030" w:type="dxa"/>
            <w:shd w:val="clear" w:color="auto" w:fill="D9D9D9" w:themeFill="background1" w:themeFillShade="D9"/>
          </w:tcPr>
          <w:p w:rsidR="0067517D" w:rsidRPr="0067517D" w:rsidRDefault="0009774B" w:rsidP="0067517D">
            <w:pPr>
              <w:spacing w:after="0" w:line="288" w:lineRule="auto"/>
              <w:rPr>
                <w:rFonts w:ascii="Arial Narrow" w:hAnsi="Arial Narrow"/>
                <w:sz w:val="18"/>
                <w:lang w:eastAsia="ja-JP"/>
              </w:rPr>
            </w:pPr>
            <w:r>
              <w:rPr>
                <w:rFonts w:ascii="Arial Narrow" w:hAnsi="Arial Narrow"/>
                <w:sz w:val="18"/>
                <w:lang w:eastAsia="ja-JP"/>
              </w:rPr>
              <w:t>F</w:t>
            </w:r>
            <w:r w:rsidR="009315E1">
              <w:rPr>
                <w:rFonts w:ascii="Arial Narrow" w:hAnsi="Arial Narrow"/>
                <w:sz w:val="18"/>
                <w:lang w:eastAsia="ja-JP"/>
              </w:rPr>
              <w:t>ormat</w:t>
            </w:r>
          </w:p>
        </w:tc>
        <w:tc>
          <w:tcPr>
            <w:tcW w:w="1030" w:type="dxa"/>
            <w:shd w:val="clear" w:color="auto" w:fill="D9D9D9" w:themeFill="background1" w:themeFillShade="D9"/>
          </w:tcPr>
          <w:p w:rsidR="0067517D" w:rsidRPr="0067517D" w:rsidRDefault="00E15E7B" w:rsidP="0067517D">
            <w:pPr>
              <w:spacing w:after="0" w:line="288" w:lineRule="auto"/>
              <w:rPr>
                <w:rFonts w:ascii="Arial Narrow" w:hAnsi="Arial Narrow"/>
                <w:sz w:val="18"/>
                <w:lang w:eastAsia="ja-JP"/>
              </w:rPr>
            </w:pPr>
            <w:r>
              <w:rPr>
                <w:rFonts w:ascii="Arial Narrow" w:hAnsi="Arial Narrow"/>
                <w:sz w:val="18"/>
                <w:lang w:eastAsia="ja-JP"/>
              </w:rPr>
              <w:t>Priority-level</w:t>
            </w:r>
            <w:r>
              <w:rPr>
                <w:rFonts w:ascii="Arial Narrow" w:hAnsi="Arial Narrow"/>
                <w:sz w:val="18"/>
                <w:lang w:eastAsia="ja-JP"/>
              </w:rPr>
              <w:br/>
              <w:t>(Section 3)</w:t>
            </w:r>
          </w:p>
        </w:tc>
        <w:tc>
          <w:tcPr>
            <w:tcW w:w="1031" w:type="dxa"/>
            <w:shd w:val="clear" w:color="auto" w:fill="D9D9D9" w:themeFill="background1" w:themeFillShade="D9"/>
          </w:tcPr>
          <w:p w:rsidR="0067517D" w:rsidRPr="0067517D" w:rsidRDefault="00B175E9" w:rsidP="0067517D">
            <w:pPr>
              <w:spacing w:after="0" w:line="288" w:lineRule="auto"/>
              <w:rPr>
                <w:rFonts w:ascii="Arial Narrow" w:hAnsi="Arial Narrow"/>
                <w:sz w:val="18"/>
                <w:lang w:eastAsia="ja-JP"/>
              </w:rPr>
            </w:pPr>
            <w:r>
              <w:rPr>
                <w:rFonts w:ascii="Arial Narrow" w:hAnsi="Arial Narrow"/>
                <w:sz w:val="18"/>
                <w:lang w:eastAsia="ja-JP"/>
              </w:rPr>
              <w:t>Out-of-order</w:t>
            </w:r>
            <w:r>
              <w:rPr>
                <w:rFonts w:ascii="Arial Narrow" w:hAnsi="Arial Narrow"/>
                <w:sz w:val="18"/>
                <w:lang w:eastAsia="ja-JP"/>
              </w:rPr>
              <w:br/>
              <w:t>HARQ</w:t>
            </w:r>
          </w:p>
        </w:tc>
      </w:tr>
      <w:tr w:rsidR="00B175E9" w:rsidRPr="0067517D" w:rsidTr="00BB211C">
        <w:tc>
          <w:tcPr>
            <w:tcW w:w="1061" w:type="dxa"/>
          </w:tcPr>
          <w:p w:rsidR="00B175E9" w:rsidRPr="0067517D" w:rsidRDefault="00B175E9" w:rsidP="0067517D">
            <w:pPr>
              <w:spacing w:after="0" w:line="288" w:lineRule="auto"/>
              <w:rPr>
                <w:rFonts w:ascii="Arial Narrow" w:hAnsi="Arial Narrow"/>
                <w:sz w:val="18"/>
                <w:lang w:eastAsia="ja-JP"/>
              </w:rPr>
            </w:pPr>
            <w:r>
              <w:rPr>
                <w:rFonts w:ascii="Arial Narrow" w:hAnsi="Arial Narrow"/>
                <w:sz w:val="18"/>
                <w:lang w:eastAsia="ja-JP"/>
              </w:rPr>
              <w:t>C) code-book-less</w:t>
            </w:r>
          </w:p>
        </w:tc>
        <w:tc>
          <w:tcPr>
            <w:tcW w:w="1182" w:type="dxa"/>
          </w:tcPr>
          <w:p w:rsidR="00B175E9" w:rsidRPr="0067517D" w:rsidRDefault="00B175E9" w:rsidP="0067517D">
            <w:pPr>
              <w:spacing w:after="0" w:line="288" w:lineRule="auto"/>
              <w:rPr>
                <w:rFonts w:ascii="Arial Narrow" w:hAnsi="Arial Narrow"/>
                <w:sz w:val="18"/>
                <w:lang w:eastAsia="ja-JP"/>
              </w:rPr>
            </w:pPr>
            <w:r w:rsidRPr="0067517D">
              <w:rPr>
                <w:rFonts w:ascii="Arial Narrow" w:hAnsi="Arial Narrow"/>
                <w:b/>
                <w:i/>
                <w:sz w:val="18"/>
                <w:lang w:eastAsia="ja-JP"/>
              </w:rPr>
              <w:t>no</w:t>
            </w:r>
            <w:r>
              <w:rPr>
                <w:rFonts w:ascii="Arial Narrow" w:hAnsi="Arial Narrow"/>
                <w:sz w:val="18"/>
                <w:lang w:eastAsia="ja-JP"/>
              </w:rPr>
              <w:t xml:space="preserve"> overriding</w:t>
            </w:r>
            <w:r>
              <w:rPr>
                <w:rFonts w:ascii="Arial Narrow" w:hAnsi="Arial Narrow"/>
                <w:sz w:val="18"/>
                <w:lang w:eastAsia="ja-JP"/>
              </w:rPr>
              <w:br/>
              <w:t>inferred timing</w:t>
            </w:r>
          </w:p>
        </w:tc>
        <w:tc>
          <w:tcPr>
            <w:tcW w:w="1103" w:type="dxa"/>
            <w:vMerge w:val="restart"/>
          </w:tcPr>
          <w:p w:rsidR="00B175E9" w:rsidRPr="0067517D" w:rsidRDefault="00B175E9" w:rsidP="0067517D">
            <w:pPr>
              <w:spacing w:after="0" w:line="288" w:lineRule="auto"/>
              <w:rPr>
                <w:rFonts w:ascii="Arial Narrow" w:hAnsi="Arial Narrow"/>
                <w:sz w:val="18"/>
                <w:lang w:eastAsia="ja-JP"/>
              </w:rPr>
            </w:pPr>
            <w:r>
              <w:rPr>
                <w:rFonts w:ascii="Arial Narrow" w:hAnsi="Arial Narrow"/>
                <w:sz w:val="18"/>
                <w:lang w:eastAsia="ja-JP"/>
              </w:rPr>
              <w:t>half-slot</w:t>
            </w:r>
            <w:r w:rsidR="009811BF">
              <w:rPr>
                <w:rFonts w:ascii="Arial Narrow" w:hAnsi="Arial Narrow"/>
                <w:sz w:val="18"/>
                <w:lang w:eastAsia="ja-JP"/>
              </w:rPr>
              <w:t xml:space="preserve"> or slot</w:t>
            </w:r>
          </w:p>
        </w:tc>
        <w:tc>
          <w:tcPr>
            <w:tcW w:w="840" w:type="dxa"/>
            <w:vMerge w:val="restart"/>
          </w:tcPr>
          <w:p w:rsidR="00B175E9" w:rsidRDefault="00B175E9" w:rsidP="0067517D">
            <w:pPr>
              <w:spacing w:after="0" w:line="288" w:lineRule="auto"/>
              <w:rPr>
                <w:rFonts w:ascii="Arial Narrow" w:hAnsi="Arial Narrow"/>
                <w:sz w:val="18"/>
                <w:lang w:eastAsia="ja-JP"/>
              </w:rPr>
            </w:pPr>
            <w:r>
              <w:rPr>
                <w:rFonts w:ascii="Arial Narrow" w:hAnsi="Arial Narrow"/>
                <w:sz w:val="18"/>
                <w:lang w:eastAsia="ja-JP"/>
              </w:rPr>
              <w:t>3 bits;</w:t>
            </w:r>
          </w:p>
          <w:p w:rsidR="00B175E9" w:rsidRPr="0067517D" w:rsidRDefault="00B175E9" w:rsidP="0067517D">
            <w:pPr>
              <w:spacing w:after="0" w:line="288" w:lineRule="auto"/>
              <w:rPr>
                <w:rFonts w:ascii="Arial Narrow" w:hAnsi="Arial Narrow"/>
                <w:sz w:val="18"/>
                <w:lang w:eastAsia="ja-JP"/>
              </w:rPr>
            </w:pPr>
            <w:r>
              <w:rPr>
                <w:rFonts w:ascii="Arial Narrow" w:hAnsi="Arial Narrow"/>
                <w:sz w:val="18"/>
                <w:lang w:eastAsia="ja-JP"/>
              </w:rPr>
              <w:t>common allocation</w:t>
            </w:r>
          </w:p>
        </w:tc>
        <w:tc>
          <w:tcPr>
            <w:tcW w:w="771" w:type="dxa"/>
            <w:vMerge w:val="restart"/>
          </w:tcPr>
          <w:p w:rsidR="00B175E9" w:rsidRPr="0067517D" w:rsidRDefault="00B175E9" w:rsidP="0067517D">
            <w:pPr>
              <w:spacing w:after="0" w:line="288" w:lineRule="auto"/>
              <w:rPr>
                <w:rFonts w:ascii="Arial Narrow" w:hAnsi="Arial Narrow"/>
                <w:sz w:val="18"/>
                <w:lang w:eastAsia="ja-JP"/>
              </w:rPr>
            </w:pPr>
            <w:r>
              <w:rPr>
                <w:rFonts w:ascii="Arial Narrow" w:hAnsi="Arial Narrow"/>
                <w:sz w:val="18"/>
                <w:lang w:eastAsia="ja-JP"/>
              </w:rPr>
              <w:t>Same bit width</w:t>
            </w:r>
          </w:p>
        </w:tc>
        <w:tc>
          <w:tcPr>
            <w:tcW w:w="1583" w:type="dxa"/>
            <w:vMerge w:val="restart"/>
          </w:tcPr>
          <w:p w:rsidR="00B175E9" w:rsidRPr="0067517D" w:rsidRDefault="00B175E9" w:rsidP="0067517D">
            <w:pPr>
              <w:spacing w:after="0" w:line="288" w:lineRule="auto"/>
              <w:rPr>
                <w:rFonts w:ascii="Arial Narrow" w:hAnsi="Arial Narrow"/>
                <w:sz w:val="18"/>
                <w:lang w:eastAsia="ja-JP"/>
              </w:rPr>
            </w:pPr>
            <w:r>
              <w:rPr>
                <w:rFonts w:ascii="Arial Narrow" w:hAnsi="Arial Narrow"/>
                <w:sz w:val="18"/>
                <w:lang w:eastAsia="ja-JP"/>
              </w:rPr>
              <w:t>common</w:t>
            </w:r>
          </w:p>
        </w:tc>
        <w:tc>
          <w:tcPr>
            <w:tcW w:w="1030" w:type="dxa"/>
          </w:tcPr>
          <w:p w:rsidR="00B175E9" w:rsidRPr="0067517D" w:rsidRDefault="00B175E9" w:rsidP="0067517D">
            <w:pPr>
              <w:spacing w:after="0" w:line="288" w:lineRule="auto"/>
              <w:rPr>
                <w:rFonts w:ascii="Arial Narrow" w:hAnsi="Arial Narrow"/>
                <w:sz w:val="18"/>
                <w:lang w:eastAsia="ja-JP"/>
              </w:rPr>
            </w:pPr>
            <w:r>
              <w:rPr>
                <w:rFonts w:ascii="Arial Narrow" w:hAnsi="Arial Narrow"/>
                <w:sz w:val="18"/>
                <w:lang w:eastAsia="ja-JP"/>
              </w:rPr>
              <w:t xml:space="preserve">Type-2 </w:t>
            </w:r>
            <w:r w:rsidR="00BD3B58">
              <w:rPr>
                <w:rFonts w:ascii="Arial Narrow" w:hAnsi="Arial Narrow"/>
                <w:sz w:val="18"/>
                <w:lang w:eastAsia="ja-JP"/>
              </w:rPr>
              <w:t>(trivial)</w:t>
            </w:r>
          </w:p>
        </w:tc>
        <w:tc>
          <w:tcPr>
            <w:tcW w:w="1030" w:type="dxa"/>
          </w:tcPr>
          <w:p w:rsidR="00B175E9" w:rsidRPr="0067517D" w:rsidRDefault="00B175E9" w:rsidP="0067517D">
            <w:pPr>
              <w:spacing w:after="0" w:line="288" w:lineRule="auto"/>
              <w:rPr>
                <w:rFonts w:ascii="Arial Narrow" w:hAnsi="Arial Narrow"/>
                <w:sz w:val="18"/>
                <w:lang w:eastAsia="ja-JP"/>
              </w:rPr>
            </w:pPr>
            <w:r>
              <w:rPr>
                <w:rFonts w:ascii="Arial Narrow" w:hAnsi="Arial Narrow"/>
                <w:sz w:val="18"/>
                <w:lang w:eastAsia="ja-JP"/>
              </w:rPr>
              <w:t>high</w:t>
            </w:r>
          </w:p>
        </w:tc>
        <w:tc>
          <w:tcPr>
            <w:tcW w:w="1031" w:type="dxa"/>
            <w:vMerge w:val="restart"/>
          </w:tcPr>
          <w:p w:rsidR="00B175E9" w:rsidRPr="0067517D" w:rsidRDefault="00B175E9" w:rsidP="0067517D">
            <w:pPr>
              <w:spacing w:after="0" w:line="288" w:lineRule="auto"/>
              <w:rPr>
                <w:rFonts w:ascii="Arial Narrow" w:hAnsi="Arial Narrow"/>
                <w:sz w:val="18"/>
                <w:lang w:eastAsia="ja-JP"/>
              </w:rPr>
            </w:pPr>
            <w:r>
              <w:rPr>
                <w:rFonts w:ascii="Arial Narrow" w:hAnsi="Arial Narrow"/>
                <w:sz w:val="18"/>
                <w:lang w:eastAsia="ja-JP"/>
              </w:rPr>
              <w:t xml:space="preserve">Only with </w:t>
            </w:r>
            <w:r w:rsidR="000B167D">
              <w:rPr>
                <w:rFonts w:ascii="Arial Narrow" w:hAnsi="Arial Narrow"/>
                <w:sz w:val="18"/>
                <w:lang w:eastAsia="ja-JP"/>
              </w:rPr>
              <w:t xml:space="preserve">respect to </w:t>
            </w:r>
            <w:r w:rsidR="00BB169F">
              <w:rPr>
                <w:rFonts w:ascii="Arial Narrow" w:hAnsi="Arial Narrow"/>
                <w:sz w:val="18"/>
                <w:lang w:eastAsia="ja-JP"/>
              </w:rPr>
              <w:t>“</w:t>
            </w:r>
            <w:r>
              <w:rPr>
                <w:rFonts w:ascii="Arial Narrow" w:hAnsi="Arial Narrow"/>
                <w:sz w:val="18"/>
                <w:lang w:eastAsia="ja-JP"/>
              </w:rPr>
              <w:t>B</w:t>
            </w:r>
            <w:r w:rsidR="00BB169F">
              <w:rPr>
                <w:rFonts w:ascii="Arial Narrow" w:hAnsi="Arial Narrow"/>
                <w:sz w:val="18"/>
                <w:lang w:eastAsia="ja-JP"/>
              </w:rPr>
              <w:t>”</w:t>
            </w:r>
          </w:p>
        </w:tc>
      </w:tr>
      <w:tr w:rsidR="00B175E9" w:rsidRPr="0067517D" w:rsidTr="00BB211C">
        <w:tc>
          <w:tcPr>
            <w:tcW w:w="1061" w:type="dxa"/>
          </w:tcPr>
          <w:p w:rsidR="00B175E9" w:rsidRPr="0067517D" w:rsidRDefault="00B175E9" w:rsidP="0067517D">
            <w:pPr>
              <w:spacing w:after="0" w:line="288" w:lineRule="auto"/>
              <w:rPr>
                <w:rFonts w:ascii="Arial Narrow" w:hAnsi="Arial Narrow"/>
                <w:sz w:val="18"/>
                <w:lang w:eastAsia="ja-JP"/>
              </w:rPr>
            </w:pPr>
            <w:r>
              <w:rPr>
                <w:rFonts w:ascii="Arial Narrow" w:hAnsi="Arial Narrow"/>
                <w:sz w:val="18"/>
                <w:lang w:eastAsia="ja-JP"/>
              </w:rPr>
              <w:t>A) fast</w:t>
            </w:r>
          </w:p>
        </w:tc>
        <w:tc>
          <w:tcPr>
            <w:tcW w:w="1182" w:type="dxa"/>
            <w:vMerge w:val="restart"/>
          </w:tcPr>
          <w:p w:rsidR="00B175E9" w:rsidRPr="0067517D" w:rsidRDefault="00B175E9" w:rsidP="0067517D">
            <w:pPr>
              <w:spacing w:after="0" w:line="288" w:lineRule="auto"/>
              <w:rPr>
                <w:rFonts w:ascii="Arial Narrow" w:hAnsi="Arial Narrow"/>
                <w:sz w:val="18"/>
                <w:lang w:eastAsia="ja-JP"/>
              </w:rPr>
            </w:pPr>
            <w:r>
              <w:rPr>
                <w:rFonts w:ascii="Arial Narrow" w:hAnsi="Arial Narrow"/>
                <w:sz w:val="18"/>
                <w:lang w:eastAsia="ja-JP"/>
              </w:rPr>
              <w:t>overriding</w:t>
            </w:r>
          </w:p>
        </w:tc>
        <w:tc>
          <w:tcPr>
            <w:tcW w:w="1103" w:type="dxa"/>
            <w:vMerge/>
          </w:tcPr>
          <w:p w:rsidR="00B175E9" w:rsidRPr="0067517D" w:rsidRDefault="00B175E9" w:rsidP="0067517D">
            <w:pPr>
              <w:spacing w:after="0" w:line="288" w:lineRule="auto"/>
              <w:rPr>
                <w:rFonts w:ascii="Arial Narrow" w:hAnsi="Arial Narrow"/>
                <w:sz w:val="18"/>
                <w:lang w:eastAsia="ja-JP"/>
              </w:rPr>
            </w:pPr>
          </w:p>
        </w:tc>
        <w:tc>
          <w:tcPr>
            <w:tcW w:w="840" w:type="dxa"/>
            <w:vMerge/>
          </w:tcPr>
          <w:p w:rsidR="00B175E9" w:rsidRPr="0067517D" w:rsidRDefault="00B175E9" w:rsidP="0067517D">
            <w:pPr>
              <w:spacing w:after="0" w:line="288" w:lineRule="auto"/>
              <w:rPr>
                <w:rFonts w:ascii="Arial Narrow" w:hAnsi="Arial Narrow"/>
                <w:sz w:val="18"/>
                <w:lang w:eastAsia="ja-JP"/>
              </w:rPr>
            </w:pPr>
          </w:p>
        </w:tc>
        <w:tc>
          <w:tcPr>
            <w:tcW w:w="771" w:type="dxa"/>
            <w:vMerge/>
          </w:tcPr>
          <w:p w:rsidR="00B175E9" w:rsidRPr="0067517D" w:rsidRDefault="00B175E9" w:rsidP="0067517D">
            <w:pPr>
              <w:spacing w:after="0" w:line="288" w:lineRule="auto"/>
              <w:rPr>
                <w:rFonts w:ascii="Arial Narrow" w:hAnsi="Arial Narrow"/>
                <w:sz w:val="18"/>
                <w:lang w:eastAsia="ja-JP"/>
              </w:rPr>
            </w:pPr>
          </w:p>
        </w:tc>
        <w:tc>
          <w:tcPr>
            <w:tcW w:w="1583" w:type="dxa"/>
            <w:vMerge/>
          </w:tcPr>
          <w:p w:rsidR="00B175E9" w:rsidRPr="0067517D" w:rsidRDefault="00B175E9" w:rsidP="0067517D">
            <w:pPr>
              <w:spacing w:after="0" w:line="288" w:lineRule="auto"/>
              <w:rPr>
                <w:rFonts w:ascii="Arial Narrow" w:hAnsi="Arial Narrow"/>
                <w:sz w:val="18"/>
                <w:lang w:eastAsia="ja-JP"/>
              </w:rPr>
            </w:pPr>
          </w:p>
        </w:tc>
        <w:tc>
          <w:tcPr>
            <w:tcW w:w="1030" w:type="dxa"/>
          </w:tcPr>
          <w:p w:rsidR="00B175E9" w:rsidRPr="0067517D" w:rsidRDefault="00B175E9" w:rsidP="0067517D">
            <w:pPr>
              <w:spacing w:after="0" w:line="288" w:lineRule="auto"/>
              <w:rPr>
                <w:rFonts w:ascii="Arial Narrow" w:hAnsi="Arial Narrow"/>
                <w:sz w:val="18"/>
                <w:lang w:eastAsia="ja-JP"/>
              </w:rPr>
            </w:pPr>
            <w:r>
              <w:rPr>
                <w:rFonts w:ascii="Arial Narrow" w:hAnsi="Arial Narrow"/>
                <w:sz w:val="18"/>
                <w:lang w:eastAsia="ja-JP"/>
              </w:rPr>
              <w:t>Type-2</w:t>
            </w:r>
          </w:p>
        </w:tc>
        <w:tc>
          <w:tcPr>
            <w:tcW w:w="1030" w:type="dxa"/>
          </w:tcPr>
          <w:p w:rsidR="00B175E9" w:rsidRPr="0067517D" w:rsidRDefault="00B175E9" w:rsidP="0067517D">
            <w:pPr>
              <w:spacing w:after="0" w:line="288" w:lineRule="auto"/>
              <w:rPr>
                <w:rFonts w:ascii="Arial Narrow" w:hAnsi="Arial Narrow"/>
                <w:sz w:val="18"/>
                <w:lang w:eastAsia="ja-JP"/>
              </w:rPr>
            </w:pPr>
            <w:r>
              <w:rPr>
                <w:rFonts w:ascii="Arial Narrow" w:hAnsi="Arial Narrow"/>
                <w:sz w:val="18"/>
                <w:lang w:eastAsia="ja-JP"/>
              </w:rPr>
              <w:t>high</w:t>
            </w:r>
          </w:p>
        </w:tc>
        <w:tc>
          <w:tcPr>
            <w:tcW w:w="1031" w:type="dxa"/>
            <w:vMerge/>
          </w:tcPr>
          <w:p w:rsidR="00B175E9" w:rsidRPr="0067517D" w:rsidRDefault="00B175E9" w:rsidP="0067517D">
            <w:pPr>
              <w:spacing w:after="0" w:line="288" w:lineRule="auto"/>
              <w:rPr>
                <w:rFonts w:ascii="Arial Narrow" w:hAnsi="Arial Narrow"/>
                <w:sz w:val="18"/>
                <w:lang w:eastAsia="ja-JP"/>
              </w:rPr>
            </w:pPr>
          </w:p>
        </w:tc>
      </w:tr>
      <w:tr w:rsidR="00BB211C" w:rsidRPr="0067517D" w:rsidTr="00BB211C">
        <w:tc>
          <w:tcPr>
            <w:tcW w:w="1061" w:type="dxa"/>
          </w:tcPr>
          <w:p w:rsidR="00BB211C" w:rsidRPr="0067517D" w:rsidRDefault="00BB211C" w:rsidP="0067517D">
            <w:pPr>
              <w:spacing w:after="0" w:line="288" w:lineRule="auto"/>
              <w:rPr>
                <w:rFonts w:ascii="Arial Narrow" w:hAnsi="Arial Narrow"/>
                <w:sz w:val="18"/>
                <w:lang w:eastAsia="ja-JP"/>
              </w:rPr>
            </w:pPr>
            <w:r>
              <w:rPr>
                <w:rFonts w:ascii="Arial Narrow" w:hAnsi="Arial Narrow"/>
                <w:sz w:val="18"/>
                <w:lang w:eastAsia="ja-JP"/>
              </w:rPr>
              <w:t>B) slow</w:t>
            </w:r>
          </w:p>
        </w:tc>
        <w:tc>
          <w:tcPr>
            <w:tcW w:w="1182" w:type="dxa"/>
            <w:vMerge/>
          </w:tcPr>
          <w:p w:rsidR="00BB211C" w:rsidRPr="0067517D" w:rsidRDefault="00BB211C" w:rsidP="0067517D">
            <w:pPr>
              <w:spacing w:after="0" w:line="288" w:lineRule="auto"/>
              <w:rPr>
                <w:rFonts w:ascii="Arial Narrow" w:hAnsi="Arial Narrow"/>
                <w:sz w:val="18"/>
                <w:lang w:eastAsia="ja-JP"/>
              </w:rPr>
            </w:pPr>
          </w:p>
        </w:tc>
        <w:tc>
          <w:tcPr>
            <w:tcW w:w="1103" w:type="dxa"/>
          </w:tcPr>
          <w:p w:rsidR="00BB211C" w:rsidRPr="0067517D" w:rsidRDefault="00BB211C" w:rsidP="0067517D">
            <w:pPr>
              <w:spacing w:after="0" w:line="288" w:lineRule="auto"/>
              <w:rPr>
                <w:rFonts w:ascii="Arial Narrow" w:hAnsi="Arial Narrow"/>
                <w:sz w:val="18"/>
                <w:lang w:eastAsia="ja-JP"/>
              </w:rPr>
            </w:pPr>
            <w:r>
              <w:rPr>
                <w:rFonts w:ascii="Arial Narrow" w:hAnsi="Arial Narrow"/>
                <w:sz w:val="18"/>
                <w:lang w:eastAsia="ja-JP"/>
              </w:rPr>
              <w:t>slot</w:t>
            </w:r>
          </w:p>
        </w:tc>
        <w:tc>
          <w:tcPr>
            <w:tcW w:w="840" w:type="dxa"/>
          </w:tcPr>
          <w:p w:rsidR="00BB211C" w:rsidRPr="0067517D" w:rsidRDefault="00BB211C" w:rsidP="0067517D">
            <w:pPr>
              <w:spacing w:after="0" w:line="288" w:lineRule="auto"/>
              <w:rPr>
                <w:rFonts w:ascii="Arial Narrow" w:hAnsi="Arial Narrow"/>
                <w:sz w:val="18"/>
                <w:lang w:eastAsia="ja-JP"/>
              </w:rPr>
            </w:pPr>
            <w:r>
              <w:rPr>
                <w:rFonts w:ascii="Arial Narrow" w:hAnsi="Arial Narrow"/>
                <w:sz w:val="18"/>
                <w:lang w:eastAsia="ja-JP"/>
              </w:rPr>
              <w:t>3 bits</w:t>
            </w:r>
          </w:p>
        </w:tc>
        <w:tc>
          <w:tcPr>
            <w:tcW w:w="771" w:type="dxa"/>
            <w:vMerge/>
          </w:tcPr>
          <w:p w:rsidR="00BB211C" w:rsidRPr="0067517D" w:rsidRDefault="00BB211C" w:rsidP="0067517D">
            <w:pPr>
              <w:spacing w:after="0" w:line="288" w:lineRule="auto"/>
              <w:rPr>
                <w:rFonts w:ascii="Arial Narrow" w:hAnsi="Arial Narrow"/>
                <w:sz w:val="18"/>
                <w:lang w:eastAsia="ja-JP"/>
              </w:rPr>
            </w:pPr>
          </w:p>
        </w:tc>
        <w:tc>
          <w:tcPr>
            <w:tcW w:w="1583" w:type="dxa"/>
          </w:tcPr>
          <w:p w:rsidR="00BB211C" w:rsidRPr="0067517D" w:rsidRDefault="009315E1" w:rsidP="0067517D">
            <w:pPr>
              <w:spacing w:after="0" w:line="288" w:lineRule="auto"/>
              <w:rPr>
                <w:rFonts w:ascii="Arial Narrow" w:hAnsi="Arial Narrow"/>
                <w:sz w:val="18"/>
                <w:lang w:eastAsia="ja-JP"/>
              </w:rPr>
            </w:pPr>
            <w:r>
              <w:rPr>
                <w:rFonts w:ascii="Arial Narrow" w:hAnsi="Arial Narrow"/>
                <w:sz w:val="18"/>
                <w:lang w:eastAsia="ja-JP"/>
              </w:rPr>
              <w:t>Separate unless K1 used in selection</w:t>
            </w:r>
          </w:p>
        </w:tc>
        <w:tc>
          <w:tcPr>
            <w:tcW w:w="1030" w:type="dxa"/>
          </w:tcPr>
          <w:p w:rsidR="00BB211C" w:rsidRPr="0067517D" w:rsidRDefault="009315E1" w:rsidP="0067517D">
            <w:pPr>
              <w:spacing w:after="0" w:line="288" w:lineRule="auto"/>
              <w:rPr>
                <w:rFonts w:ascii="Arial Narrow" w:hAnsi="Arial Narrow"/>
                <w:sz w:val="18"/>
                <w:lang w:eastAsia="ja-JP"/>
              </w:rPr>
            </w:pPr>
            <w:r>
              <w:rPr>
                <w:rFonts w:ascii="Arial Narrow" w:hAnsi="Arial Narrow"/>
                <w:sz w:val="18"/>
                <w:lang w:eastAsia="ja-JP"/>
              </w:rPr>
              <w:t>Type-1 or Type-2</w:t>
            </w:r>
          </w:p>
        </w:tc>
        <w:tc>
          <w:tcPr>
            <w:tcW w:w="1030" w:type="dxa"/>
          </w:tcPr>
          <w:p w:rsidR="00BB211C" w:rsidRPr="0067517D" w:rsidRDefault="00E15E7B" w:rsidP="0067517D">
            <w:pPr>
              <w:spacing w:after="0" w:line="288" w:lineRule="auto"/>
              <w:rPr>
                <w:rFonts w:ascii="Arial Narrow" w:hAnsi="Arial Narrow"/>
                <w:sz w:val="18"/>
                <w:lang w:eastAsia="ja-JP"/>
              </w:rPr>
            </w:pPr>
            <w:r>
              <w:rPr>
                <w:rFonts w:ascii="Arial Narrow" w:hAnsi="Arial Narrow"/>
                <w:sz w:val="18"/>
                <w:lang w:eastAsia="ja-JP"/>
              </w:rPr>
              <w:t>low</w:t>
            </w:r>
          </w:p>
        </w:tc>
        <w:tc>
          <w:tcPr>
            <w:tcW w:w="1031" w:type="dxa"/>
          </w:tcPr>
          <w:p w:rsidR="00BB211C" w:rsidRPr="0067517D" w:rsidRDefault="00773A04" w:rsidP="0067517D">
            <w:pPr>
              <w:spacing w:after="0" w:line="288" w:lineRule="auto"/>
              <w:rPr>
                <w:rFonts w:ascii="Arial Narrow" w:hAnsi="Arial Narrow"/>
                <w:sz w:val="18"/>
                <w:lang w:eastAsia="ja-JP"/>
              </w:rPr>
            </w:pPr>
            <w:r>
              <w:rPr>
                <w:rFonts w:ascii="Arial Narrow" w:hAnsi="Arial Narrow"/>
                <w:sz w:val="18"/>
                <w:lang w:eastAsia="ja-JP"/>
              </w:rPr>
              <w:t>No</w:t>
            </w:r>
          </w:p>
        </w:tc>
      </w:tr>
    </w:tbl>
    <w:p w:rsidR="00915DDC" w:rsidRDefault="00915DDC" w:rsidP="00915DDC">
      <w:pPr>
        <w:rPr>
          <w:lang w:eastAsia="ja-JP"/>
        </w:rPr>
      </w:pPr>
    </w:p>
    <w:p w:rsidR="00915DDC" w:rsidRDefault="00915DDC" w:rsidP="00915DDC">
      <w:pPr>
        <w:pStyle w:val="Heading2"/>
        <w:rPr>
          <w:lang w:eastAsia="ja-JP"/>
        </w:rPr>
      </w:pPr>
      <w:r>
        <w:rPr>
          <w:lang w:eastAsia="ja-JP"/>
        </w:rPr>
        <w:t xml:space="preserve">Comparison of </w:t>
      </w:r>
      <w:r w:rsidR="00925420">
        <w:rPr>
          <w:lang w:eastAsia="ja-JP"/>
        </w:rPr>
        <w:t>HARQ codebook segmentation</w:t>
      </w:r>
      <w:r>
        <w:rPr>
          <w:lang w:eastAsia="ja-JP"/>
        </w:rPr>
        <w:t xml:space="preserve"> schemes</w:t>
      </w:r>
    </w:p>
    <w:p w:rsidR="00D94389" w:rsidRDefault="00862277" w:rsidP="00D94389">
      <w:pPr>
        <w:rPr>
          <w:lang w:eastAsia="ja-JP"/>
        </w:rPr>
      </w:pPr>
      <w:r>
        <w:rPr>
          <w:lang w:eastAsia="ja-JP"/>
        </w:rPr>
        <w:t xml:space="preserve">With each scheme we can assume that </w:t>
      </w:r>
      <w:r w:rsidR="00D94389">
        <w:rPr>
          <w:lang w:eastAsia="ja-JP"/>
        </w:rPr>
        <w:t xml:space="preserve">codebook-less </w:t>
      </w:r>
      <w:r>
        <w:rPr>
          <w:lang w:eastAsia="ja-JP"/>
        </w:rPr>
        <w:t>HARQ is available as a complementary option if necessary</w:t>
      </w:r>
      <w:r w:rsidR="00D94389">
        <w:rPr>
          <w:lang w:eastAsia="ja-JP"/>
        </w:rPr>
        <w:t>.</w:t>
      </w:r>
      <w:r>
        <w:rPr>
          <w:lang w:eastAsia="ja-JP"/>
        </w:rPr>
        <w:t xml:space="preserve"> We assume that </w:t>
      </w:r>
      <w:r w:rsidR="006379CE">
        <w:rPr>
          <w:lang w:eastAsia="ja-JP"/>
        </w:rPr>
        <w:t>the</w:t>
      </w:r>
      <w:r>
        <w:rPr>
          <w:lang w:eastAsia="ja-JP"/>
        </w:rPr>
        <w:t xml:space="preserve"> configuration </w:t>
      </w:r>
      <w:r w:rsidR="006379CE">
        <w:rPr>
          <w:lang w:eastAsia="ja-JP"/>
        </w:rPr>
        <w:t>only applies where needed, i.e., only with the high-priority procedure and possibly only with specific BWPs</w:t>
      </w:r>
      <w:r w:rsidR="00D94389">
        <w:rPr>
          <w:lang w:eastAsia="ja-JP"/>
        </w:rPr>
        <w:t>.</w:t>
      </w:r>
    </w:p>
    <w:p w:rsidR="00407847" w:rsidRDefault="00407847" w:rsidP="00D94389">
      <w:pPr>
        <w:rPr>
          <w:lang w:eastAsia="ja-JP"/>
        </w:rPr>
      </w:pPr>
      <w:r>
        <w:rPr>
          <w:lang w:eastAsia="ja-JP"/>
        </w:rPr>
        <w:t xml:space="preserve">The most stringent requirements with respect to PUCCH alignment delay in terms of OFM symbols will arise with SCS=30 kHz once that a new capability class enables single retransmissions within 1 ms latency. </w:t>
      </w:r>
    </w:p>
    <w:p w:rsidR="00D94389" w:rsidRDefault="00D94389" w:rsidP="00D94389">
      <w:pPr>
        <w:pStyle w:val="Heading3"/>
        <w:rPr>
          <w:lang w:eastAsia="ja-JP"/>
        </w:rPr>
      </w:pPr>
      <w:r>
        <w:rPr>
          <w:lang w:eastAsia="ja-JP"/>
        </w:rPr>
        <w:t>Half-slot partitioning</w:t>
      </w:r>
    </w:p>
    <w:p w:rsidR="00862277" w:rsidRPr="00862277" w:rsidRDefault="00862277" w:rsidP="00862277">
      <w:pPr>
        <w:rPr>
          <w:lang w:eastAsia="ja-JP"/>
        </w:rPr>
      </w:pPr>
      <w:r>
        <w:rPr>
          <w:lang w:eastAsia="ja-JP"/>
        </w:rPr>
        <w:t xml:space="preserve">Per BWP, the sub-slot size should be configurable between slot </w:t>
      </w:r>
      <w:r w:rsidR="00785838">
        <w:rPr>
          <w:lang w:eastAsia="ja-JP"/>
        </w:rPr>
        <w:t>or</w:t>
      </w:r>
      <w:r>
        <w:rPr>
          <w:lang w:eastAsia="ja-JP"/>
        </w:rPr>
        <w:t xml:space="preserve"> half-slot.</w:t>
      </w:r>
    </w:p>
    <w:p w:rsidR="00407847" w:rsidRDefault="00DE216C" w:rsidP="00862277">
      <w:pPr>
        <w:jc w:val="both"/>
        <w:rPr>
          <w:lang w:eastAsia="ja-JP"/>
        </w:rPr>
      </w:pPr>
      <w:r>
        <w:rPr>
          <w:lang w:eastAsia="ja-JP"/>
        </w:rPr>
        <w:t xml:space="preserve">Half-slot partitioning doubles the time density of PUCCH resources for legacy selection mechanism and 3-bit PRI size. </w:t>
      </w:r>
      <w:r w:rsidR="0084634C">
        <w:rPr>
          <w:lang w:eastAsia="ja-JP"/>
        </w:rPr>
        <w:t xml:space="preserve">Thus zero PUCCH alignment delay is always available. At SCS=30 kHz the duration of a sub-slot is 0.25 ms. </w:t>
      </w:r>
      <w:r w:rsidR="00C569E0">
        <w:rPr>
          <w:lang w:eastAsia="ja-JP"/>
        </w:rPr>
        <w:t xml:space="preserve">If this amount of PUCCH alignment can be tolerated then any packet inter-arrival time can be supported. Codebook-less HARQ feedback can be used when latency cannot be met otherwise. </w:t>
      </w:r>
    </w:p>
    <w:p w:rsidR="00C569E0" w:rsidRDefault="00407847" w:rsidP="00862277">
      <w:pPr>
        <w:jc w:val="both"/>
        <w:rPr>
          <w:lang w:eastAsia="ja-JP"/>
        </w:rPr>
      </w:pPr>
      <w:r>
        <w:rPr>
          <w:lang w:eastAsia="ja-JP"/>
        </w:rPr>
        <w:t>S</w:t>
      </w:r>
      <w:r w:rsidR="00C569E0">
        <w:rPr>
          <w:lang w:eastAsia="ja-JP"/>
        </w:rPr>
        <w:t xml:space="preserve">ignalling </w:t>
      </w:r>
      <w:r>
        <w:rPr>
          <w:lang w:eastAsia="ja-JP"/>
        </w:rPr>
        <w:t xml:space="preserve">of codebook-less HARQ </w:t>
      </w:r>
      <w:r w:rsidR="00C569E0">
        <w:rPr>
          <w:lang w:eastAsia="ja-JP"/>
        </w:rPr>
        <w:t>by special K1 value is affordable. As a worst case, consider the example of 1-bit K1 index field in DCI. Value 0 selects codebook-less</w:t>
      </w:r>
      <w:r w:rsidR="00FB1E0D">
        <w:rPr>
          <w:lang w:eastAsia="ja-JP"/>
        </w:rPr>
        <w:t xml:space="preserve"> HARQ_ACK</w:t>
      </w:r>
      <w:r w:rsidR="00C569E0">
        <w:rPr>
          <w:lang w:eastAsia="ja-JP"/>
        </w:rPr>
        <w:t xml:space="preserve">, value 1 selects codebook-based </w:t>
      </w:r>
      <w:r w:rsidR="00FB1E0D">
        <w:rPr>
          <w:lang w:eastAsia="ja-JP"/>
        </w:rPr>
        <w:t xml:space="preserve">HARQ_ACK feedback </w:t>
      </w:r>
      <w:r w:rsidR="00C569E0">
        <w:rPr>
          <w:lang w:eastAsia="ja-JP"/>
        </w:rPr>
        <w:t>in next half-slot</w:t>
      </w:r>
      <w:r w:rsidR="00953A1C">
        <w:rPr>
          <w:lang w:eastAsia="ja-JP"/>
        </w:rPr>
        <w:t xml:space="preserve"> (pragmatically at the start of it)</w:t>
      </w:r>
      <w:r w:rsidR="00C569E0">
        <w:rPr>
          <w:lang w:eastAsia="ja-JP"/>
        </w:rPr>
        <w:t xml:space="preserve">.  </w:t>
      </w:r>
    </w:p>
    <w:p w:rsidR="00D94389" w:rsidRDefault="00D94389" w:rsidP="00862277">
      <w:pPr>
        <w:pStyle w:val="Heading3"/>
        <w:jc w:val="both"/>
        <w:rPr>
          <w:lang w:eastAsia="ja-JP"/>
        </w:rPr>
      </w:pPr>
      <w:r>
        <w:rPr>
          <w:lang w:eastAsia="ja-JP"/>
        </w:rPr>
        <w:t>One or two symbol partitioning</w:t>
      </w:r>
    </w:p>
    <w:p w:rsidR="00D94389" w:rsidRPr="00D94389" w:rsidRDefault="00862277" w:rsidP="00862277">
      <w:pPr>
        <w:jc w:val="both"/>
        <w:rPr>
          <w:lang w:eastAsia="ja-JP"/>
        </w:rPr>
      </w:pPr>
      <w:r>
        <w:rPr>
          <w:lang w:eastAsia="ja-JP"/>
        </w:rPr>
        <w:t>This option targets zero PUCCH alignment delay. However, this is superfluous when codebook-less HARQ can be triggered as a complementary option. On the other hand, for codebook construction this partitioning is impractical. K1 cannot be overridden as PRI can</w:t>
      </w:r>
      <w:r w:rsidR="004B6AE0">
        <w:rPr>
          <w:lang w:eastAsia="ja-JP"/>
        </w:rPr>
        <w:t xml:space="preserve">! </w:t>
      </w:r>
      <w:r>
        <w:rPr>
          <w:lang w:eastAsia="ja-JP"/>
        </w:rPr>
        <w:t xml:space="preserve"> </w:t>
      </w:r>
      <w:r w:rsidR="004B6AE0">
        <w:rPr>
          <w:lang w:eastAsia="ja-JP"/>
        </w:rPr>
        <w:t>3-bit PRI is over-kill</w:t>
      </w:r>
      <w:r w:rsidR="00407847">
        <w:rPr>
          <w:lang w:eastAsia="ja-JP"/>
        </w:rPr>
        <w:t xml:space="preserve"> with this partitioning</w:t>
      </w:r>
      <w:r w:rsidR="004B6AE0">
        <w:rPr>
          <w:lang w:eastAsia="ja-JP"/>
        </w:rPr>
        <w:t>, hence needs to be decreased.</w:t>
      </w:r>
      <w:r>
        <w:rPr>
          <w:lang w:eastAsia="ja-JP"/>
        </w:rPr>
        <w:t xml:space="preserve"> </w:t>
      </w:r>
    </w:p>
    <w:p w:rsidR="00D94389" w:rsidRDefault="00D94389" w:rsidP="00D94389">
      <w:pPr>
        <w:pStyle w:val="Heading3"/>
        <w:rPr>
          <w:lang w:eastAsia="ja-JP"/>
        </w:rPr>
      </w:pPr>
      <w:r>
        <w:rPr>
          <w:lang w:eastAsia="ja-JP"/>
        </w:rPr>
        <w:lastRenderedPageBreak/>
        <w:t>Freely configurable partitioning</w:t>
      </w:r>
    </w:p>
    <w:p w:rsidR="00D94389" w:rsidRPr="00D94389" w:rsidRDefault="004B6AE0" w:rsidP="00D94389">
      <w:pPr>
        <w:rPr>
          <w:lang w:eastAsia="ja-JP"/>
        </w:rPr>
      </w:pPr>
      <w:r>
        <w:rPr>
          <w:lang w:eastAsia="ja-JP"/>
        </w:rPr>
        <w:t xml:space="preserve">This option targets flexibility. However, there is no traffic pattern that would justify this. </w:t>
      </w:r>
      <w:r w:rsidR="00CC052F">
        <w:rPr>
          <w:lang w:eastAsia="ja-JP"/>
        </w:rPr>
        <w:t>At 30</w:t>
      </w:r>
      <w:r w:rsidR="00A92D67">
        <w:rPr>
          <w:lang w:eastAsia="ja-JP"/>
        </w:rPr>
        <w:t xml:space="preserve"> </w:t>
      </w:r>
      <w:r w:rsidR="00CC052F">
        <w:rPr>
          <w:lang w:eastAsia="ja-JP"/>
        </w:rPr>
        <w:t xml:space="preserve">kHz SCS, it would assume tight latency and </w:t>
      </w:r>
      <w:r w:rsidR="000D0F54">
        <w:rPr>
          <w:lang w:eastAsia="ja-JP"/>
        </w:rPr>
        <w:t xml:space="preserve">at least </w:t>
      </w:r>
      <w:r w:rsidR="00CC052F">
        <w:rPr>
          <w:lang w:eastAsia="ja-JP"/>
        </w:rPr>
        <w:t>three packets per 0.5</w:t>
      </w:r>
      <w:r w:rsidR="000D0F54">
        <w:rPr>
          <w:lang w:eastAsia="ja-JP"/>
        </w:rPr>
        <w:t>,</w:t>
      </w:r>
      <w:r w:rsidR="00CC052F">
        <w:rPr>
          <w:lang w:eastAsia="ja-JP"/>
        </w:rPr>
        <w:t xml:space="preserve"> simultaneously. It is inefficient to tune a sub-slot partitioning to outliers. Much better is the approach to meet the requirements for the typi</w:t>
      </w:r>
      <w:r w:rsidR="00407847">
        <w:rPr>
          <w:lang w:eastAsia="ja-JP"/>
        </w:rPr>
        <w:t>cal inter-arrival time and serve</w:t>
      </w:r>
      <w:r w:rsidR="00CC052F">
        <w:rPr>
          <w:lang w:eastAsia="ja-JP"/>
        </w:rPr>
        <w:t xml:space="preserve"> the outliers by the complementary codebook-less HARQ_ACK. </w:t>
      </w:r>
      <w:r>
        <w:rPr>
          <w:lang w:eastAsia="ja-JP"/>
        </w:rPr>
        <w:t xml:space="preserve"> </w:t>
      </w:r>
    </w:p>
    <w:p w:rsidR="00D94389" w:rsidRDefault="00D94389" w:rsidP="00D94389">
      <w:pPr>
        <w:pStyle w:val="Heading3"/>
        <w:rPr>
          <w:lang w:eastAsia="ja-JP"/>
        </w:rPr>
      </w:pPr>
      <w:r>
        <w:rPr>
          <w:lang w:eastAsia="ja-JP"/>
        </w:rPr>
        <w:t>Dynamic PDSCH grouping based segmentation</w:t>
      </w:r>
    </w:p>
    <w:p w:rsidR="00DA1D2E" w:rsidRDefault="00C966AB" w:rsidP="00DA1D2E">
      <w:pPr>
        <w:jc w:val="both"/>
        <w:rPr>
          <w:lang w:eastAsia="ja-JP"/>
        </w:rPr>
      </w:pPr>
      <w:r>
        <w:rPr>
          <w:lang w:eastAsia="ja-JP"/>
        </w:rPr>
        <w:t xml:space="preserve">The absolute maximum of HARQ codebook instances transmitted in a slot is 14. A 4-bit field included in the DL-DCI could indicate the HARQ codebook instance within a slot, and hence define the codebook segmentation along with K1. Similarly, a 3-bit instance selector could achieve the same when K1 is in units of half-slots.  One of the inconvenience of such a method would be the lack of </w:t>
      </w:r>
      <w:r w:rsidR="00DA1D2E">
        <w:rPr>
          <w:lang w:eastAsia="ja-JP"/>
        </w:rPr>
        <w:t xml:space="preserve">PUCCH selection </w:t>
      </w:r>
      <w:r>
        <w:rPr>
          <w:lang w:eastAsia="ja-JP"/>
        </w:rPr>
        <w:t>overriding.</w:t>
      </w:r>
      <w:r w:rsidR="00DA1D2E">
        <w:rPr>
          <w:lang w:eastAsia="ja-JP"/>
        </w:rPr>
        <w:t xml:space="preserve"> Similarly to K1, the instance selector cannot be overridden </w:t>
      </w:r>
      <w:r w:rsidR="00407847">
        <w:rPr>
          <w:lang w:eastAsia="ja-JP"/>
        </w:rPr>
        <w:t>unlike the PRI!</w:t>
      </w:r>
      <w:r w:rsidR="00DA1D2E">
        <w:rPr>
          <w:lang w:eastAsia="ja-JP"/>
        </w:rPr>
        <w:t xml:space="preserve"> </w:t>
      </w:r>
      <w:r w:rsidR="00401470">
        <w:rPr>
          <w:lang w:eastAsia="ja-JP"/>
        </w:rPr>
        <w:t xml:space="preserve"> </w:t>
      </w:r>
    </w:p>
    <w:p w:rsidR="00DA1D2E" w:rsidRDefault="00401470" w:rsidP="00DA1D2E">
      <w:pPr>
        <w:jc w:val="both"/>
        <w:rPr>
          <w:lang w:eastAsia="ja-JP"/>
        </w:rPr>
      </w:pPr>
      <w:r>
        <w:rPr>
          <w:lang w:eastAsia="ja-JP"/>
        </w:rPr>
        <w:t xml:space="preserve">The other </w:t>
      </w:r>
      <w:r w:rsidR="00407847">
        <w:rPr>
          <w:lang w:eastAsia="ja-JP"/>
        </w:rPr>
        <w:t xml:space="preserve">issue </w:t>
      </w:r>
      <w:r>
        <w:rPr>
          <w:lang w:eastAsia="ja-JP"/>
        </w:rPr>
        <w:t>would be the redundancy with PRI.</w:t>
      </w:r>
      <w:r w:rsidR="00DA1D2E">
        <w:rPr>
          <w:lang w:eastAsia="ja-JP"/>
        </w:rPr>
        <w:t xml:space="preserve"> While the instance selector refines the segmentation, the PUCCH configuration is still defined over the whole slot.</w:t>
      </w:r>
      <w:r w:rsidR="000B7B0A">
        <w:rPr>
          <w:lang w:eastAsia="ja-JP"/>
        </w:rPr>
        <w:t xml:space="preserve"> To double the time density PRI needs to increase to 4 bits.</w:t>
      </w:r>
      <w:r w:rsidR="00DA1D2E">
        <w:rPr>
          <w:lang w:eastAsia="ja-JP"/>
        </w:rPr>
        <w:t xml:space="preserve"> </w:t>
      </w:r>
    </w:p>
    <w:p w:rsidR="00D94389" w:rsidRDefault="00401470" w:rsidP="00DA1D2E">
      <w:pPr>
        <w:jc w:val="both"/>
        <w:rPr>
          <w:lang w:eastAsia="ja-JP"/>
        </w:rPr>
      </w:pPr>
      <w:r>
        <w:rPr>
          <w:lang w:eastAsia="ja-JP"/>
        </w:rPr>
        <w:t xml:space="preserve">It would be hard to optimize the width of the bitfields. </w:t>
      </w:r>
      <w:r w:rsidR="00DA1D2E">
        <w:rPr>
          <w:lang w:eastAsia="ja-JP"/>
        </w:rPr>
        <w:t xml:space="preserve">Instead of sizing for the worst case, </w:t>
      </w:r>
      <w:r>
        <w:rPr>
          <w:lang w:eastAsia="ja-JP"/>
        </w:rPr>
        <w:t>the outliers</w:t>
      </w:r>
      <w:r w:rsidR="00DA1D2E">
        <w:rPr>
          <w:lang w:eastAsia="ja-JP"/>
        </w:rPr>
        <w:t xml:space="preserve"> should be </w:t>
      </w:r>
      <w:r w:rsidR="00407847">
        <w:rPr>
          <w:lang w:eastAsia="ja-JP"/>
        </w:rPr>
        <w:t>served</w:t>
      </w:r>
      <w:r>
        <w:rPr>
          <w:lang w:eastAsia="ja-JP"/>
        </w:rPr>
        <w:t xml:space="preserve"> by the complementary codebook-less HARQ_ACK.   </w:t>
      </w:r>
      <w:r w:rsidR="00C966AB">
        <w:rPr>
          <w:lang w:eastAsia="ja-JP"/>
        </w:rPr>
        <w:t xml:space="preserve"> </w:t>
      </w:r>
    </w:p>
    <w:p w:rsidR="00D94389" w:rsidRDefault="00D94389" w:rsidP="00D94389">
      <w:pPr>
        <w:pStyle w:val="Heading3"/>
        <w:rPr>
          <w:lang w:eastAsia="ja-JP"/>
        </w:rPr>
      </w:pPr>
      <w:r>
        <w:rPr>
          <w:lang w:eastAsia="ja-JP"/>
        </w:rPr>
        <w:t>S</w:t>
      </w:r>
      <w:r w:rsidR="00D07543">
        <w:rPr>
          <w:lang w:eastAsia="ja-JP"/>
        </w:rPr>
        <w:t>emi-s</w:t>
      </w:r>
      <w:r>
        <w:rPr>
          <w:lang w:eastAsia="ja-JP"/>
        </w:rPr>
        <w:t>tatic PDSCH grouping based segmentation</w:t>
      </w:r>
    </w:p>
    <w:p w:rsidR="00D94389" w:rsidRDefault="00D07543" w:rsidP="00D94389">
      <w:pPr>
        <w:rPr>
          <w:lang w:eastAsia="ja-JP"/>
        </w:rPr>
      </w:pPr>
      <w:r>
        <w:rPr>
          <w:lang w:eastAsia="ja-JP"/>
        </w:rPr>
        <w:t xml:space="preserve">This option is motivated by Type-1 (semi-static) codebook construction. However, it has not been proven that Type-2 (dynamic) codebook construction is not sufficient for URLLC. </w:t>
      </w:r>
      <w:r w:rsidR="0093214C">
        <w:rPr>
          <w:lang w:eastAsia="ja-JP"/>
        </w:rPr>
        <w:t xml:space="preserve"> PUCCH-based partitioning goes against zero-PUCCH-alignment delay, </w:t>
      </w:r>
      <w:r w:rsidR="000B7B0A">
        <w:rPr>
          <w:lang w:eastAsia="ja-JP"/>
        </w:rPr>
        <w:t>or it degenerates to codebook-less HARQ if PUCCH resources are available in every OFDM symbol.</w:t>
      </w:r>
      <w:r w:rsidR="0093214C">
        <w:rPr>
          <w:lang w:eastAsia="ja-JP"/>
        </w:rPr>
        <w:t xml:space="preserve"> </w:t>
      </w:r>
    </w:p>
    <w:p w:rsidR="000B7B0A" w:rsidRPr="00D94389" w:rsidRDefault="000B7B0A" w:rsidP="00D94389">
      <w:pPr>
        <w:rPr>
          <w:lang w:eastAsia="ja-JP"/>
        </w:rPr>
      </w:pPr>
      <w:r>
        <w:rPr>
          <w:lang w:eastAsia="ja-JP"/>
        </w:rPr>
        <w:t xml:space="preserve">To double the time density PRI needs to increase </w:t>
      </w:r>
      <w:r w:rsidR="00B53E58">
        <w:rPr>
          <w:lang w:eastAsia="ja-JP"/>
        </w:rPr>
        <w:t xml:space="preserve">from 3 </w:t>
      </w:r>
      <w:r>
        <w:rPr>
          <w:lang w:eastAsia="ja-JP"/>
        </w:rPr>
        <w:t>to 4 bits.</w:t>
      </w:r>
    </w:p>
    <w:p w:rsidR="00D94389" w:rsidRDefault="00141E89" w:rsidP="00D94389">
      <w:pPr>
        <w:pStyle w:val="Heading3"/>
        <w:rPr>
          <w:lang w:eastAsia="ja-JP"/>
        </w:rPr>
      </w:pPr>
      <w:r>
        <w:rPr>
          <w:lang w:eastAsia="ja-JP"/>
        </w:rPr>
        <w:t>Conclusion</w:t>
      </w:r>
    </w:p>
    <w:p w:rsidR="00FF34FD" w:rsidRDefault="00FF34FD" w:rsidP="00455902">
      <w:pPr>
        <w:jc w:val="both"/>
        <w:rPr>
          <w:lang w:eastAsia="ja-JP"/>
        </w:rPr>
      </w:pPr>
      <w:r>
        <w:rPr>
          <w:lang w:eastAsia="ja-JP"/>
        </w:rPr>
        <w:t xml:space="preserve">Half-slot partitioning tunes the PUCCH allocation time density and the codebook segmentation simultaneously. Thereby solving two issues with a single RRC parameter configuration in an efficient and simple manner. </w:t>
      </w:r>
    </w:p>
    <w:p w:rsidR="005A79D9" w:rsidRDefault="005A79D9" w:rsidP="00455902">
      <w:pPr>
        <w:jc w:val="both"/>
        <w:rPr>
          <w:lang w:eastAsia="ja-JP"/>
        </w:rPr>
      </w:pPr>
      <w:r>
        <w:rPr>
          <w:lang w:eastAsia="ja-JP"/>
        </w:rPr>
        <w:t xml:space="preserve">A hybrid scheme comprising codebook-based and codebook-less HARQ feedback options can handle </w:t>
      </w:r>
      <w:r w:rsidR="00FF34FD">
        <w:rPr>
          <w:lang w:eastAsia="ja-JP"/>
        </w:rPr>
        <w:t xml:space="preserve">both </w:t>
      </w:r>
      <w:r>
        <w:rPr>
          <w:lang w:eastAsia="ja-JP"/>
        </w:rPr>
        <w:t xml:space="preserve">typical patterns and outliers efficiently. Codebooks inherently imply additional delay. If such a delay cannot be tolerated, the only remaining option is </w:t>
      </w:r>
      <w:r w:rsidR="00FF34FD">
        <w:rPr>
          <w:lang w:eastAsia="ja-JP"/>
        </w:rPr>
        <w:t>“</w:t>
      </w:r>
      <w:r>
        <w:rPr>
          <w:lang w:eastAsia="ja-JP"/>
        </w:rPr>
        <w:t>codebook-less</w:t>
      </w:r>
      <w:r w:rsidR="00FF34FD">
        <w:rPr>
          <w:lang w:eastAsia="ja-JP"/>
        </w:rPr>
        <w:t>”</w:t>
      </w:r>
      <w:r>
        <w:rPr>
          <w:lang w:eastAsia="ja-JP"/>
        </w:rPr>
        <w:t xml:space="preserve"> HARQ feedback</w:t>
      </w:r>
      <w:r w:rsidR="00FF34FD">
        <w:rPr>
          <w:lang w:eastAsia="ja-JP"/>
        </w:rPr>
        <w:t>,</w:t>
      </w:r>
      <w:r>
        <w:rPr>
          <w:lang w:eastAsia="ja-JP"/>
        </w:rPr>
        <w:t xml:space="preserve"> whether it is called a separate codebook itself or not.</w:t>
      </w:r>
      <w:r w:rsidR="00FF34FD">
        <w:rPr>
          <w:lang w:eastAsia="ja-JP"/>
        </w:rPr>
        <w:t xml:space="preserve"> </w:t>
      </w:r>
      <w:r w:rsidR="00C17EF9">
        <w:rPr>
          <w:lang w:eastAsia="ja-JP"/>
        </w:rPr>
        <w:t xml:space="preserve">It can be </w:t>
      </w:r>
      <w:r w:rsidR="00970343">
        <w:rPr>
          <w:lang w:eastAsia="ja-JP"/>
        </w:rPr>
        <w:t xml:space="preserve">co-operate </w:t>
      </w:r>
      <w:r w:rsidR="00C17EF9">
        <w:rPr>
          <w:lang w:eastAsia="ja-JP"/>
        </w:rPr>
        <w:t xml:space="preserve">with </w:t>
      </w:r>
      <w:r w:rsidR="00F177C6">
        <w:rPr>
          <w:lang w:eastAsia="ja-JP"/>
        </w:rPr>
        <w:t>various</w:t>
      </w:r>
      <w:r w:rsidR="00C17EF9">
        <w:rPr>
          <w:lang w:eastAsia="ja-JP"/>
        </w:rPr>
        <w:t xml:space="preserve"> HARQ codebook segmentation schemes.</w:t>
      </w:r>
      <w:r w:rsidR="00F177C6">
        <w:rPr>
          <w:lang w:eastAsia="ja-JP"/>
        </w:rPr>
        <w:t xml:space="preserve"> </w:t>
      </w:r>
    </w:p>
    <w:p w:rsidR="00455902" w:rsidRDefault="00455902" w:rsidP="00455902">
      <w:pPr>
        <w:jc w:val="both"/>
        <w:rPr>
          <w:lang w:eastAsia="ja-JP"/>
        </w:rPr>
      </w:pPr>
      <w:r>
        <w:rPr>
          <w:lang w:eastAsia="ja-JP"/>
        </w:rPr>
        <w:t xml:space="preserve">  </w:t>
      </w:r>
    </w:p>
    <w:p w:rsidR="008C1C68" w:rsidRDefault="005A79D9" w:rsidP="00033D7A">
      <w:pPr>
        <w:pStyle w:val="Heading1"/>
        <w:pageBreakBefore/>
        <w:ind w:left="431" w:hanging="431"/>
        <w:rPr>
          <w:color w:val="000000" w:themeColor="text1"/>
        </w:rPr>
      </w:pPr>
      <w:r w:rsidRPr="00033D7A">
        <w:rPr>
          <w:color w:val="000000" w:themeColor="text1"/>
        </w:rPr>
        <w:lastRenderedPageBreak/>
        <w:t xml:space="preserve"> </w:t>
      </w:r>
      <w:r w:rsidR="00033D7A">
        <w:rPr>
          <w:color w:val="000000" w:themeColor="text1"/>
        </w:rPr>
        <w:t>Intra-UE multiplexing and prioritization of UCI</w:t>
      </w:r>
    </w:p>
    <w:p w:rsidR="00F30061" w:rsidRDefault="00F30061" w:rsidP="00F30061">
      <w:pPr>
        <w:pStyle w:val="Heading2"/>
        <w:rPr>
          <w:lang w:eastAsia="ko-KR"/>
        </w:rPr>
      </w:pPr>
      <w:r>
        <w:rPr>
          <w:lang w:eastAsia="ko-KR"/>
        </w:rPr>
        <w:t xml:space="preserve">Scenario #4: </w:t>
      </w:r>
      <w:r w:rsidRPr="00960A10">
        <w:rPr>
          <w:lang w:eastAsia="ko-KR"/>
        </w:rPr>
        <w:t>Intra-UE UL Prioritization – Resource Conflict between Control Channel and Control Channel</w:t>
      </w:r>
    </w:p>
    <w:p w:rsidR="00F30061" w:rsidRDefault="00F30061" w:rsidP="00F30061">
      <w:pPr>
        <w:pStyle w:val="Heading3"/>
        <w:spacing w:before="240"/>
        <w:rPr>
          <w:lang w:eastAsia="ko-KR"/>
        </w:rPr>
      </w:pPr>
      <w:r>
        <w:rPr>
          <w:lang w:eastAsia="ko-KR"/>
        </w:rPr>
        <w:t>Conflicting eMBB and URLLC HARQ</w:t>
      </w:r>
      <w:r w:rsidR="001B2C25">
        <w:rPr>
          <w:lang w:eastAsia="ko-KR"/>
        </w:rPr>
        <w:t xml:space="preserve"> feedback</w:t>
      </w:r>
    </w:p>
    <w:p w:rsidR="0008722F" w:rsidRDefault="0008722F" w:rsidP="003B66AA">
      <w:pPr>
        <w:jc w:val="both"/>
        <w:rPr>
          <w:lang w:eastAsia="ja-JP"/>
        </w:rPr>
      </w:pPr>
      <w:r>
        <w:rPr>
          <w:lang w:eastAsia="ja-JP"/>
        </w:rPr>
        <w:t>Let us c</w:t>
      </w:r>
      <w:r w:rsidR="00F30061">
        <w:rPr>
          <w:lang w:eastAsia="ja-JP"/>
        </w:rPr>
        <w:t xml:space="preserve">onsider the resource conflict shown in </w:t>
      </w:r>
      <w:r w:rsidR="00F30061">
        <w:rPr>
          <w:lang w:eastAsia="ja-JP"/>
        </w:rPr>
        <w:fldChar w:fldCharType="begin"/>
      </w:r>
      <w:r w:rsidR="00F30061">
        <w:rPr>
          <w:lang w:eastAsia="ja-JP"/>
        </w:rPr>
        <w:instrText xml:space="preserve"> REF _Ref534992255 \h </w:instrText>
      </w:r>
      <w:r w:rsidR="003B66AA">
        <w:rPr>
          <w:lang w:eastAsia="ja-JP"/>
        </w:rPr>
        <w:instrText xml:space="preserve"> \* MERGEFORMAT </w:instrText>
      </w:r>
      <w:r w:rsidR="00F30061">
        <w:rPr>
          <w:lang w:eastAsia="ja-JP"/>
        </w:rPr>
      </w:r>
      <w:r w:rsidR="00F30061">
        <w:rPr>
          <w:lang w:eastAsia="ja-JP"/>
        </w:rPr>
        <w:fldChar w:fldCharType="separate"/>
      </w:r>
      <w:r w:rsidR="00F30061" w:rsidRPr="00346457">
        <w:t xml:space="preserve">Figure </w:t>
      </w:r>
      <w:r w:rsidR="00F30061">
        <w:rPr>
          <w:noProof/>
        </w:rPr>
        <w:t>3</w:t>
      </w:r>
      <w:r w:rsidR="00F30061">
        <w:rPr>
          <w:lang w:eastAsia="ja-JP"/>
        </w:rPr>
        <w:fldChar w:fldCharType="end"/>
      </w:r>
      <w:r w:rsidR="00F30061">
        <w:rPr>
          <w:lang w:eastAsia="ja-JP"/>
        </w:rPr>
        <w:t>. Here eMBB PUCCH has been scheduled already by the time URLLC DL transmission is initiated, and the eMBB PUCCH is blocking the low-latency HARQ feedback for URLLC.</w:t>
      </w:r>
      <w:r>
        <w:rPr>
          <w:lang w:eastAsia="ja-JP"/>
        </w:rPr>
        <w:t xml:space="preserve"> Multiplexing not only risks meeting the URLLC latency and reliability requirements but can often be impossible due to UE processing timelines (“guard gap”). Multiple UCI PUSCH overlaps would have to be considered making multiplexing further cumbersome. Therefore prioritization should be the </w:t>
      </w:r>
      <w:r w:rsidR="00EC1CC7">
        <w:rPr>
          <w:lang w:eastAsia="ja-JP"/>
        </w:rPr>
        <w:t xml:space="preserve">neat and </w:t>
      </w:r>
      <w:r>
        <w:rPr>
          <w:lang w:eastAsia="ja-JP"/>
        </w:rPr>
        <w:t>preferred approach.</w:t>
      </w:r>
    </w:p>
    <w:p w:rsidR="005E6294" w:rsidRPr="00346457" w:rsidRDefault="005E6294" w:rsidP="003F4E88">
      <w:pPr>
        <w:spacing w:after="120"/>
        <w:jc w:val="center"/>
        <w:rPr>
          <w:rFonts w:eastAsiaTheme="minorEastAsia"/>
          <w:lang w:eastAsia="zh-CN"/>
        </w:rPr>
      </w:pPr>
      <w:r w:rsidRPr="00F30061">
        <w:rPr>
          <w:noProof/>
          <w:bdr w:val="single" w:sz="4" w:space="0" w:color="auto"/>
          <w:lang w:val="en-US"/>
        </w:rPr>
        <w:drawing>
          <wp:inline distT="0" distB="0" distL="0" distR="0" wp14:anchorId="0E668B03" wp14:editId="0EEFADD0">
            <wp:extent cx="5645146" cy="170273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71667" cy="1710735"/>
                    </a:xfrm>
                    <a:prstGeom prst="rect">
                      <a:avLst/>
                    </a:prstGeom>
                    <a:noFill/>
                    <a:ln>
                      <a:noFill/>
                    </a:ln>
                  </pic:spPr>
                </pic:pic>
              </a:graphicData>
            </a:graphic>
          </wp:inline>
        </w:drawing>
      </w:r>
    </w:p>
    <w:p w:rsidR="005E6294" w:rsidRDefault="005E6294" w:rsidP="005E6294">
      <w:pPr>
        <w:pStyle w:val="ListParagraph"/>
        <w:spacing w:after="120"/>
        <w:ind w:left="357"/>
        <w:jc w:val="both"/>
      </w:pPr>
      <w:bookmarkStart w:id="6" w:name="_Ref534992255"/>
      <w:r w:rsidRPr="00346457">
        <w:t xml:space="preserve">Figure </w:t>
      </w:r>
      <w:r w:rsidRPr="00346457">
        <w:fldChar w:fldCharType="begin"/>
      </w:r>
      <w:r w:rsidRPr="00346457">
        <w:instrText xml:space="preserve"> SEQ Figure \* ARABIC </w:instrText>
      </w:r>
      <w:r w:rsidRPr="00346457">
        <w:fldChar w:fldCharType="separate"/>
      </w:r>
      <w:r>
        <w:rPr>
          <w:noProof/>
        </w:rPr>
        <w:t>3</w:t>
      </w:r>
      <w:r w:rsidRPr="00346457">
        <w:fldChar w:fldCharType="end"/>
      </w:r>
      <w:bookmarkEnd w:id="6"/>
      <w:r w:rsidRPr="00346457">
        <w:t xml:space="preserve">: </w:t>
      </w:r>
      <w:r>
        <w:t>Already scheduled eMBB HARQ feedback conflicting with URLLC HARQ feedback</w:t>
      </w:r>
      <w:r w:rsidR="00822954">
        <w:t xml:space="preserve">: </w:t>
      </w:r>
      <w:r w:rsidR="003F4E88">
        <w:t xml:space="preserve">attempt to </w:t>
      </w:r>
      <w:r w:rsidR="00822954">
        <w:t>multiplex</w:t>
      </w:r>
    </w:p>
    <w:p w:rsidR="00391D80" w:rsidRDefault="0008722F" w:rsidP="003B66AA">
      <w:pPr>
        <w:jc w:val="both"/>
        <w:rPr>
          <w:lang w:eastAsia="ja-JP"/>
        </w:rPr>
      </w:pPr>
      <w:r>
        <w:rPr>
          <w:lang w:eastAsia="ja-JP"/>
        </w:rPr>
        <w:t xml:space="preserve">Simply aborting PUCCH carrying eMBB HARQ is not always the best strategy as it tends to trigger multiple superfluous retransmissions of large chunks of data in the downlink. </w:t>
      </w:r>
      <w:r w:rsidR="00391D80">
        <w:rPr>
          <w:lang w:eastAsia="ja-JP"/>
        </w:rPr>
        <w:t xml:space="preserve">For instance, if 10% of eMBB HARQ transmissions is aborted, the eMBB DL BLER degrades by 10%. </w:t>
      </w:r>
      <w:r w:rsidR="00023021">
        <w:rPr>
          <w:lang w:eastAsia="ja-JP"/>
        </w:rPr>
        <w:t xml:space="preserve">Therefore, this should be accounted for unless it occurs infrequently. </w:t>
      </w:r>
    </w:p>
    <w:p w:rsidR="00E406D4" w:rsidRDefault="00E406D4" w:rsidP="003B66AA">
      <w:pPr>
        <w:jc w:val="both"/>
        <w:rPr>
          <w:lang w:eastAsia="ja-JP"/>
        </w:rPr>
      </w:pPr>
      <w:r>
        <w:rPr>
          <w:lang w:eastAsia="ja-JP"/>
        </w:rPr>
        <w:t xml:space="preserve">A better solution to dropping an eMBB HARQ transmission is to abort it but save the actual codebook for later resending in full. </w:t>
      </w:r>
    </w:p>
    <w:p w:rsidR="00A348FF" w:rsidRDefault="00A348FF" w:rsidP="00A348FF">
      <w:pPr>
        <w:jc w:val="both"/>
        <w:rPr>
          <w:lang w:eastAsia="ko-KR"/>
        </w:rPr>
      </w:pPr>
      <w:r>
        <w:rPr>
          <w:lang w:eastAsia="ko-KR"/>
        </w:rPr>
        <w:t>In some cases the gNB might decide to prioritize eMBB</w:t>
      </w:r>
      <w:r w:rsidR="00391D80">
        <w:rPr>
          <w:lang w:eastAsia="ko-KR"/>
        </w:rPr>
        <w:t xml:space="preserve"> actually</w:t>
      </w:r>
      <w:r>
        <w:rPr>
          <w:lang w:eastAsia="ko-KR"/>
        </w:rPr>
        <w:t xml:space="preserve">. For instance, the cost of single-shot URLLC transmission is lower than the cost of </w:t>
      </w:r>
      <w:r w:rsidR="00352186">
        <w:rPr>
          <w:lang w:eastAsia="ko-KR"/>
        </w:rPr>
        <w:t>triggering</w:t>
      </w:r>
      <w:r>
        <w:rPr>
          <w:lang w:eastAsia="ko-KR"/>
        </w:rPr>
        <w:t xml:space="preserve"> superfluous eMBB retransmissions. Or a </w:t>
      </w:r>
      <w:r w:rsidR="00391D80">
        <w:rPr>
          <w:lang w:eastAsia="ko-KR"/>
        </w:rPr>
        <w:t xml:space="preserve">timely </w:t>
      </w:r>
      <w:r>
        <w:rPr>
          <w:lang w:eastAsia="ko-KR"/>
        </w:rPr>
        <w:t xml:space="preserve">retransmission occasion for URLLC is not available at all. In these circumstances the URLLC HARQ can still be required (e.g. for statistics) but the latency and (possibly) reliability are no longer concerns. </w:t>
      </w:r>
      <w:r w:rsidR="006E1891">
        <w:rPr>
          <w:lang w:eastAsia="ko-KR"/>
        </w:rPr>
        <w:t>In such a case, t</w:t>
      </w:r>
      <w:r>
        <w:rPr>
          <w:lang w:eastAsia="ko-KR"/>
        </w:rPr>
        <w:t>he gNB can select between:</w:t>
      </w:r>
    </w:p>
    <w:p w:rsidR="00A348FF" w:rsidRDefault="00A348FF" w:rsidP="00A348FF">
      <w:pPr>
        <w:pStyle w:val="ListParagraph"/>
        <w:numPr>
          <w:ilvl w:val="0"/>
          <w:numId w:val="36"/>
        </w:numPr>
        <w:jc w:val="both"/>
        <w:rPr>
          <w:lang w:eastAsia="ko-KR"/>
        </w:rPr>
      </w:pPr>
      <w:r>
        <w:rPr>
          <w:lang w:eastAsia="ko-KR"/>
        </w:rPr>
        <w:t>Multiplexing URLLC HARQ with eMBB HARQ (if timelines are met) by indicating the same, low-priority HARQ procedure in the DL-DCI</w:t>
      </w:r>
    </w:p>
    <w:p w:rsidR="00A348FF" w:rsidRDefault="00A348FF" w:rsidP="00A348FF">
      <w:pPr>
        <w:pStyle w:val="ListParagraph"/>
        <w:numPr>
          <w:ilvl w:val="0"/>
          <w:numId w:val="36"/>
        </w:numPr>
        <w:jc w:val="both"/>
        <w:rPr>
          <w:lang w:eastAsia="ja-JP"/>
        </w:rPr>
      </w:pPr>
      <w:r>
        <w:rPr>
          <w:lang w:eastAsia="ko-KR"/>
        </w:rPr>
        <w:t xml:space="preserve">Scheduling URLLC HARQ after eMBB HARQ with either low or high reliability HARQ procedure indication. (Low seems to be the more pragmatic choice.)  </w:t>
      </w:r>
    </w:p>
    <w:p w:rsidR="00D17671" w:rsidRDefault="0008722F" w:rsidP="003B66AA">
      <w:pPr>
        <w:jc w:val="both"/>
        <w:rPr>
          <w:b/>
          <w:i/>
          <w:lang w:eastAsia="ja-JP"/>
        </w:rPr>
      </w:pPr>
      <w:r>
        <w:rPr>
          <w:b/>
          <w:i/>
          <w:lang w:eastAsia="ja-JP"/>
        </w:rPr>
        <w:t>Observation</w:t>
      </w:r>
      <w:r w:rsidR="00D521E2">
        <w:rPr>
          <w:b/>
          <w:i/>
          <w:lang w:eastAsia="ja-JP"/>
        </w:rPr>
        <w:t xml:space="preserve"> 13</w:t>
      </w:r>
      <w:r>
        <w:rPr>
          <w:b/>
          <w:i/>
          <w:lang w:eastAsia="ja-JP"/>
        </w:rPr>
        <w:t xml:space="preserve">: Multiplexing would be complex and in some cases impossible between URLLC </w:t>
      </w:r>
      <w:r w:rsidR="00D17671">
        <w:rPr>
          <w:b/>
          <w:i/>
          <w:lang w:eastAsia="ja-JP"/>
        </w:rPr>
        <w:t>UCI</w:t>
      </w:r>
      <w:r>
        <w:rPr>
          <w:b/>
          <w:i/>
          <w:lang w:eastAsia="ja-JP"/>
        </w:rPr>
        <w:t xml:space="preserve"> and eMBB HARQ.</w:t>
      </w:r>
    </w:p>
    <w:p w:rsidR="00D17671" w:rsidRDefault="00D17671" w:rsidP="003B66AA">
      <w:pPr>
        <w:jc w:val="both"/>
        <w:rPr>
          <w:b/>
          <w:i/>
          <w:lang w:eastAsia="ja-JP"/>
        </w:rPr>
      </w:pPr>
      <w:r>
        <w:rPr>
          <w:b/>
          <w:i/>
          <w:lang w:eastAsia="ja-JP"/>
        </w:rPr>
        <w:t>Observation</w:t>
      </w:r>
      <w:r w:rsidR="00D521E2">
        <w:rPr>
          <w:b/>
          <w:i/>
          <w:lang w:eastAsia="ja-JP"/>
        </w:rPr>
        <w:t xml:space="preserve"> 14</w:t>
      </w:r>
      <w:r>
        <w:rPr>
          <w:b/>
          <w:i/>
          <w:lang w:eastAsia="ja-JP"/>
        </w:rPr>
        <w:t>: gNB can deprioritize URLLC HARQ when it make sense by simple scheduling.</w:t>
      </w:r>
    </w:p>
    <w:p w:rsidR="006C6387" w:rsidRDefault="006C6387" w:rsidP="00D17671">
      <w:pPr>
        <w:jc w:val="both"/>
        <w:rPr>
          <w:b/>
          <w:i/>
          <w:lang w:eastAsia="ja-JP"/>
        </w:rPr>
      </w:pPr>
      <w:r>
        <w:rPr>
          <w:b/>
          <w:i/>
          <w:lang w:eastAsia="ja-JP"/>
        </w:rPr>
        <w:t>Proposal</w:t>
      </w:r>
      <w:r w:rsidR="00D521E2">
        <w:rPr>
          <w:b/>
          <w:i/>
          <w:lang w:eastAsia="ja-JP"/>
        </w:rPr>
        <w:t xml:space="preserve"> 12</w:t>
      </w:r>
      <w:r>
        <w:rPr>
          <w:b/>
          <w:i/>
          <w:lang w:eastAsia="ja-JP"/>
        </w:rPr>
        <w:t xml:space="preserve">: Do not support </w:t>
      </w:r>
      <w:r w:rsidR="00FC042A">
        <w:rPr>
          <w:b/>
          <w:i/>
          <w:lang w:eastAsia="ja-JP"/>
        </w:rPr>
        <w:t>multiplexing URLLC HARQ with eMB</w:t>
      </w:r>
      <w:r>
        <w:rPr>
          <w:b/>
          <w:i/>
          <w:lang w:eastAsia="ja-JP"/>
        </w:rPr>
        <w:t>B HARQ.</w:t>
      </w:r>
    </w:p>
    <w:p w:rsidR="00F30061" w:rsidRDefault="00F30061" w:rsidP="00F30061">
      <w:pPr>
        <w:pStyle w:val="Heading3"/>
        <w:spacing w:before="240"/>
        <w:rPr>
          <w:lang w:eastAsia="ko-KR"/>
        </w:rPr>
      </w:pPr>
      <w:r>
        <w:rPr>
          <w:lang w:eastAsia="ko-KR"/>
        </w:rPr>
        <w:t>Conflicting HARQ and SR</w:t>
      </w:r>
    </w:p>
    <w:p w:rsidR="00F30061" w:rsidRPr="006577B2" w:rsidRDefault="00F30061" w:rsidP="000D7890">
      <w:pPr>
        <w:jc w:val="both"/>
        <w:rPr>
          <w:lang w:eastAsia="ko-KR"/>
        </w:rPr>
      </w:pPr>
      <w:r>
        <w:rPr>
          <w:lang w:eastAsia="ko-KR"/>
        </w:rPr>
        <w:t>The occurrence of positive SR is not predictable by gNB scheduler, he</w:t>
      </w:r>
      <w:r w:rsidRPr="006577B2">
        <w:rPr>
          <w:lang w:eastAsia="ko-KR"/>
        </w:rPr>
        <w:t xml:space="preserve">nce overlapping transmissions cannot </w:t>
      </w:r>
      <w:r w:rsidR="004235B5" w:rsidRPr="006577B2">
        <w:rPr>
          <w:lang w:eastAsia="ko-KR"/>
        </w:rPr>
        <w:t xml:space="preserve">easily </w:t>
      </w:r>
      <w:r w:rsidRPr="006577B2">
        <w:rPr>
          <w:lang w:eastAsia="ko-KR"/>
        </w:rPr>
        <w:t xml:space="preserve">be avoided (unless scheduling around SR occasions, which is not a pragmatic choice in </w:t>
      </w:r>
      <w:r w:rsidR="004235B5" w:rsidRPr="006577B2">
        <w:rPr>
          <w:lang w:eastAsia="ko-KR"/>
        </w:rPr>
        <w:t>many</w:t>
      </w:r>
      <w:r w:rsidRPr="006577B2">
        <w:rPr>
          <w:lang w:eastAsia="ko-KR"/>
        </w:rPr>
        <w:t xml:space="preserve"> cases). </w:t>
      </w:r>
    </w:p>
    <w:p w:rsidR="00F30061" w:rsidRPr="006577B2" w:rsidRDefault="00F30061" w:rsidP="000D7890">
      <w:pPr>
        <w:jc w:val="both"/>
        <w:rPr>
          <w:lang w:eastAsia="ko-KR"/>
        </w:rPr>
      </w:pPr>
      <w:r w:rsidRPr="006577B2">
        <w:rPr>
          <w:lang w:eastAsia="ko-KR"/>
        </w:rPr>
        <w:t xml:space="preserve">There is no risk in dropping eMBB SR when it conflicts with URLLC HARQ, but it might be necessary that L1 reports such an event to MAC. </w:t>
      </w:r>
    </w:p>
    <w:p w:rsidR="00F30061" w:rsidRPr="006577B2" w:rsidRDefault="00F30061" w:rsidP="000D7890">
      <w:pPr>
        <w:jc w:val="both"/>
        <w:rPr>
          <w:lang w:eastAsia="ko-KR"/>
        </w:rPr>
      </w:pPr>
      <w:r w:rsidRPr="006577B2">
        <w:rPr>
          <w:lang w:eastAsia="ko-KR"/>
        </w:rPr>
        <w:lastRenderedPageBreak/>
        <w:t xml:space="preserve">On the other hand, URLLC SR would need to have priority vs. </w:t>
      </w:r>
      <w:r w:rsidR="00723F3A">
        <w:rPr>
          <w:lang w:eastAsia="ko-KR"/>
        </w:rPr>
        <w:t xml:space="preserve">other </w:t>
      </w:r>
      <w:r w:rsidRPr="006577B2">
        <w:rPr>
          <w:lang w:eastAsia="ko-KR"/>
        </w:rPr>
        <w:t>PUCCH in order not to risk violation of URLLC requirements</w:t>
      </w:r>
      <w:r w:rsidR="00220E51">
        <w:rPr>
          <w:lang w:eastAsia="ko-KR"/>
        </w:rPr>
        <w:t>, with the exception that multiplexing using Rel-15 rules should be allowed between PUCCH format 0 UCI’s or PUCCH format 1 UCI’s of the same traffic type.</w:t>
      </w:r>
    </w:p>
    <w:p w:rsidR="00F30061" w:rsidRDefault="00F30061" w:rsidP="000D7890">
      <w:pPr>
        <w:jc w:val="both"/>
        <w:rPr>
          <w:lang w:eastAsia="ko-KR"/>
        </w:rPr>
      </w:pPr>
      <w:r>
        <w:rPr>
          <w:lang w:eastAsia="ko-KR"/>
        </w:rPr>
        <w:t>In conclusion, the opposite prioritization rule</w:t>
      </w:r>
      <w:r w:rsidR="00F77E91">
        <w:rPr>
          <w:lang w:eastAsia="ko-KR"/>
        </w:rPr>
        <w:t>s seem</w:t>
      </w:r>
      <w:r>
        <w:rPr>
          <w:lang w:eastAsia="ko-KR"/>
        </w:rPr>
        <w:t xml:space="preserve"> adequate for SR based on its traffic type. Therefore, </w:t>
      </w:r>
      <w:r w:rsidRPr="00091DBF">
        <w:rPr>
          <w:lang w:eastAsia="ko-KR"/>
        </w:rPr>
        <w:t xml:space="preserve">MAC layer </w:t>
      </w:r>
      <w:r>
        <w:rPr>
          <w:lang w:eastAsia="ko-KR"/>
        </w:rPr>
        <w:t xml:space="preserve">would </w:t>
      </w:r>
      <w:r w:rsidR="00A335F2">
        <w:rPr>
          <w:lang w:eastAsia="ko-KR"/>
        </w:rPr>
        <w:t>need to determine a</w:t>
      </w:r>
      <w:r w:rsidRPr="00091DBF">
        <w:rPr>
          <w:lang w:eastAsia="ko-KR"/>
        </w:rPr>
        <w:t xml:space="preserve"> </w:t>
      </w:r>
      <w:r w:rsidR="00A335F2">
        <w:rPr>
          <w:lang w:eastAsia="ko-KR"/>
        </w:rPr>
        <w:t xml:space="preserve">binary </w:t>
      </w:r>
      <w:r w:rsidRPr="00091DBF">
        <w:rPr>
          <w:lang w:eastAsia="ko-KR"/>
        </w:rPr>
        <w:t>priority level</w:t>
      </w:r>
      <w:r w:rsidR="00A335F2">
        <w:rPr>
          <w:lang w:eastAsia="ko-KR"/>
        </w:rPr>
        <w:t xml:space="preserve"> for PHY prioritization</w:t>
      </w:r>
      <w:r w:rsidRPr="00091DBF">
        <w:rPr>
          <w:lang w:eastAsia="ko-KR"/>
        </w:rPr>
        <w:t xml:space="preserve"> along with each SR request to L1</w:t>
      </w:r>
      <w:r>
        <w:rPr>
          <w:lang w:eastAsia="ko-KR"/>
        </w:rPr>
        <w:t>. This</w:t>
      </w:r>
      <w:r w:rsidR="00A335F2">
        <w:rPr>
          <w:lang w:eastAsia="ko-KR"/>
        </w:rPr>
        <w:t xml:space="preserve"> would</w:t>
      </w:r>
      <w:r>
        <w:rPr>
          <w:lang w:eastAsia="ko-KR"/>
        </w:rPr>
        <w:t xml:space="preserve"> be based on the mapping between SR and logical channel groups, and the </w:t>
      </w:r>
      <w:r w:rsidR="00A335F2">
        <w:rPr>
          <w:lang w:eastAsia="ko-KR"/>
        </w:rPr>
        <w:t xml:space="preserve">MAC </w:t>
      </w:r>
      <w:r>
        <w:rPr>
          <w:lang w:eastAsia="ko-KR"/>
        </w:rPr>
        <w:t>priority levels assigned to each logical channel in the MAC.</w:t>
      </w:r>
      <w:r w:rsidR="000D7890">
        <w:rPr>
          <w:lang w:eastAsia="ko-KR"/>
        </w:rPr>
        <w:t xml:space="preserve"> </w:t>
      </w:r>
    </w:p>
    <w:p w:rsidR="00F30061" w:rsidRPr="00A335F2" w:rsidRDefault="00F30061" w:rsidP="00F30061">
      <w:pPr>
        <w:rPr>
          <w:b/>
          <w:i/>
          <w:lang w:eastAsia="ko-KR"/>
        </w:rPr>
      </w:pPr>
      <w:r w:rsidRPr="00A335F2">
        <w:rPr>
          <w:b/>
          <w:i/>
          <w:lang w:eastAsia="ko-KR"/>
        </w:rPr>
        <w:t>Proposal</w:t>
      </w:r>
      <w:r w:rsidR="00D521E2">
        <w:rPr>
          <w:b/>
          <w:i/>
          <w:lang w:eastAsia="ko-KR"/>
        </w:rPr>
        <w:t xml:space="preserve"> 13</w:t>
      </w:r>
      <w:r w:rsidRPr="00A335F2">
        <w:rPr>
          <w:b/>
          <w:i/>
          <w:lang w:eastAsia="ko-KR"/>
        </w:rPr>
        <w:t xml:space="preserve">: </w:t>
      </w:r>
      <w:r w:rsidR="00F44012" w:rsidRPr="00A335F2">
        <w:rPr>
          <w:b/>
          <w:i/>
          <w:lang w:eastAsia="ko-KR"/>
        </w:rPr>
        <w:t>Priority at PHY is determined by MAC layer for the purpose of PHY prioritization</w:t>
      </w:r>
      <w:r w:rsidR="00524822" w:rsidRPr="00A335F2">
        <w:rPr>
          <w:b/>
          <w:i/>
          <w:lang w:eastAsia="ko-KR"/>
        </w:rPr>
        <w:t>.</w:t>
      </w:r>
      <w:r w:rsidRPr="00A335F2">
        <w:rPr>
          <w:b/>
          <w:i/>
          <w:lang w:eastAsia="ko-KR"/>
        </w:rPr>
        <w:t xml:space="preserve">   </w:t>
      </w:r>
    </w:p>
    <w:p w:rsidR="00F30061" w:rsidRPr="00524822" w:rsidRDefault="00F30061" w:rsidP="00F30061">
      <w:pPr>
        <w:rPr>
          <w:b/>
          <w:i/>
          <w:lang w:eastAsia="ko-KR"/>
        </w:rPr>
      </w:pPr>
      <w:r w:rsidRPr="00524822">
        <w:rPr>
          <w:b/>
          <w:i/>
          <w:lang w:eastAsia="ko-KR"/>
        </w:rPr>
        <w:t>Observation</w:t>
      </w:r>
      <w:r w:rsidR="00D521E2">
        <w:rPr>
          <w:b/>
          <w:i/>
          <w:lang w:eastAsia="ko-KR"/>
        </w:rPr>
        <w:t xml:space="preserve"> 15</w:t>
      </w:r>
      <w:r w:rsidRPr="00524822">
        <w:rPr>
          <w:b/>
          <w:i/>
          <w:lang w:eastAsia="ko-KR"/>
        </w:rPr>
        <w:t>: There is no drawback in dropping eMBB SR when it conflicts with URLLC HARQ.</w:t>
      </w:r>
    </w:p>
    <w:p w:rsidR="00F30061" w:rsidRPr="00E11164" w:rsidRDefault="00E11164" w:rsidP="00F30061">
      <w:pPr>
        <w:rPr>
          <w:b/>
          <w:i/>
          <w:lang w:eastAsia="ko-KR"/>
        </w:rPr>
      </w:pPr>
      <w:r w:rsidRPr="00E11164">
        <w:rPr>
          <w:b/>
          <w:i/>
          <w:lang w:eastAsia="ko-KR"/>
        </w:rPr>
        <w:t>Proposal</w:t>
      </w:r>
      <w:r w:rsidR="00D521E2">
        <w:rPr>
          <w:b/>
          <w:i/>
          <w:lang w:eastAsia="ko-KR"/>
        </w:rPr>
        <w:t xml:space="preserve"> 14</w:t>
      </w:r>
      <w:r w:rsidR="00F30061" w:rsidRPr="00E11164">
        <w:rPr>
          <w:b/>
          <w:i/>
          <w:lang w:eastAsia="ko-KR"/>
        </w:rPr>
        <w:t xml:space="preserve">: URLLC SR </w:t>
      </w:r>
      <w:r w:rsidRPr="00E11164">
        <w:rPr>
          <w:b/>
          <w:i/>
          <w:lang w:eastAsia="ko-KR"/>
        </w:rPr>
        <w:t>sh</w:t>
      </w:r>
      <w:r w:rsidR="00F30061" w:rsidRPr="00E11164">
        <w:rPr>
          <w:b/>
          <w:i/>
          <w:lang w:eastAsia="ko-KR"/>
        </w:rPr>
        <w:t xml:space="preserve">ould </w:t>
      </w:r>
      <w:r w:rsidRPr="00E11164">
        <w:rPr>
          <w:b/>
          <w:i/>
          <w:lang w:eastAsia="ko-KR"/>
        </w:rPr>
        <w:t xml:space="preserve">have </w:t>
      </w:r>
      <w:r w:rsidR="00F30061" w:rsidRPr="00E11164">
        <w:rPr>
          <w:b/>
          <w:i/>
          <w:lang w:eastAsia="ko-KR"/>
        </w:rPr>
        <w:t xml:space="preserve">priority over other </w:t>
      </w:r>
      <w:r w:rsidRPr="00E11164">
        <w:rPr>
          <w:b/>
          <w:i/>
          <w:lang w:eastAsia="ko-KR"/>
        </w:rPr>
        <w:t>UCI</w:t>
      </w:r>
      <w:r w:rsidR="00F30061" w:rsidRPr="00E11164">
        <w:rPr>
          <w:b/>
          <w:i/>
          <w:lang w:eastAsia="ko-KR"/>
        </w:rPr>
        <w:t>.</w:t>
      </w:r>
      <w:r w:rsidRPr="00E11164">
        <w:rPr>
          <w:b/>
          <w:i/>
          <w:lang w:eastAsia="ko-KR"/>
        </w:rPr>
        <w:t xml:space="preserve"> Multiplexing with HARQ should only be allowed between same traffic type and PUCCH format. </w:t>
      </w:r>
    </w:p>
    <w:p w:rsidR="00F30061" w:rsidRDefault="00F30061" w:rsidP="00F30061">
      <w:pPr>
        <w:pStyle w:val="Heading3"/>
        <w:spacing w:before="240"/>
        <w:rPr>
          <w:lang w:eastAsia="ko-KR"/>
        </w:rPr>
      </w:pPr>
      <w:r>
        <w:rPr>
          <w:lang w:eastAsia="ko-KR"/>
        </w:rPr>
        <w:t>Conflicting P/SP-CSI and HARQ/SR</w:t>
      </w:r>
    </w:p>
    <w:p w:rsidR="00F30061" w:rsidRDefault="00F30061" w:rsidP="00477A99">
      <w:pPr>
        <w:jc w:val="both"/>
        <w:rPr>
          <w:lang w:eastAsia="ko-KR"/>
        </w:rPr>
      </w:pPr>
      <w:r>
        <w:rPr>
          <w:lang w:eastAsia="ko-KR"/>
        </w:rPr>
        <w:t xml:space="preserve">P/SP CSI is used to optimize scheduling for better spectral efficiency. URLLC reliability is not </w:t>
      </w:r>
      <w:r w:rsidR="00477A99">
        <w:rPr>
          <w:lang w:eastAsia="ko-KR"/>
        </w:rPr>
        <w:t xml:space="preserve">directly </w:t>
      </w:r>
      <w:r>
        <w:rPr>
          <w:lang w:eastAsia="ko-KR"/>
        </w:rPr>
        <w:t>dependent on it</w:t>
      </w:r>
      <w:r w:rsidR="00477A99">
        <w:rPr>
          <w:lang w:eastAsia="ko-KR"/>
        </w:rPr>
        <w:t>.</w:t>
      </w:r>
    </w:p>
    <w:p w:rsidR="00F30061" w:rsidRDefault="00F30061" w:rsidP="00477A99">
      <w:pPr>
        <w:jc w:val="both"/>
        <w:rPr>
          <w:b/>
          <w:i/>
          <w:lang w:eastAsia="ko-KR"/>
        </w:rPr>
      </w:pPr>
      <w:r w:rsidRPr="009961A3">
        <w:rPr>
          <w:b/>
          <w:i/>
          <w:lang w:eastAsia="ko-KR"/>
        </w:rPr>
        <w:t>Observation</w:t>
      </w:r>
      <w:r w:rsidR="00D521E2">
        <w:rPr>
          <w:b/>
          <w:i/>
          <w:lang w:eastAsia="ko-KR"/>
        </w:rPr>
        <w:t xml:space="preserve"> 16</w:t>
      </w:r>
      <w:r w:rsidRPr="009961A3">
        <w:rPr>
          <w:b/>
          <w:i/>
          <w:lang w:eastAsia="ko-KR"/>
        </w:rPr>
        <w:t>: P/SP CSI is used to optimize scheduling for better spectral efficiency. URLLC reliability is not d</w:t>
      </w:r>
      <w:r w:rsidR="00477A99">
        <w:rPr>
          <w:b/>
          <w:i/>
          <w:lang w:eastAsia="ko-KR"/>
        </w:rPr>
        <w:t>irectly d</w:t>
      </w:r>
      <w:r w:rsidRPr="009961A3">
        <w:rPr>
          <w:b/>
          <w:i/>
          <w:lang w:eastAsia="ko-KR"/>
        </w:rPr>
        <w:t>ependent on it.</w:t>
      </w:r>
    </w:p>
    <w:p w:rsidR="00F30061" w:rsidRDefault="00F30061" w:rsidP="00477A99">
      <w:pPr>
        <w:jc w:val="both"/>
        <w:rPr>
          <w:lang w:eastAsia="ko-KR"/>
        </w:rPr>
      </w:pPr>
      <w:r>
        <w:rPr>
          <w:lang w:eastAsia="ko-KR"/>
        </w:rPr>
        <w:t xml:space="preserve">If P/SP CSI scheduled for eMBB </w:t>
      </w:r>
      <w:r w:rsidR="00C82693">
        <w:rPr>
          <w:lang w:eastAsia="ko-KR"/>
        </w:rPr>
        <w:t xml:space="preserve">conflicts with URLLC SR or </w:t>
      </w:r>
      <w:r w:rsidR="0070544D">
        <w:rPr>
          <w:lang w:eastAsia="ko-KR"/>
        </w:rPr>
        <w:t>HARQ it should be deprioritized by</w:t>
      </w:r>
      <w:r w:rsidR="00C82693">
        <w:rPr>
          <w:lang w:eastAsia="ko-KR"/>
        </w:rPr>
        <w:t xml:space="preserve"> </w:t>
      </w:r>
      <w:r w:rsidR="0070544D">
        <w:rPr>
          <w:lang w:eastAsia="ko-KR"/>
        </w:rPr>
        <w:t xml:space="preserve">puncturing or abortion. </w:t>
      </w:r>
      <w:r w:rsidR="00C82693">
        <w:rPr>
          <w:lang w:eastAsia="ko-KR"/>
        </w:rPr>
        <w:t>Failing P/SP CSI can be made up for by requesting an A-CSI.</w:t>
      </w:r>
    </w:p>
    <w:p w:rsidR="0070544D" w:rsidRDefault="00F30061" w:rsidP="00477A99">
      <w:pPr>
        <w:jc w:val="both"/>
        <w:rPr>
          <w:lang w:eastAsia="ko-KR"/>
        </w:rPr>
      </w:pPr>
      <w:r>
        <w:rPr>
          <w:lang w:eastAsia="ko-KR"/>
        </w:rPr>
        <w:t>P/SP CSI</w:t>
      </w:r>
      <w:r w:rsidR="00F42C35">
        <w:rPr>
          <w:lang w:eastAsia="ko-KR"/>
        </w:rPr>
        <w:t xml:space="preserve"> scheduled for URLLC </w:t>
      </w:r>
      <w:r w:rsidR="0070544D">
        <w:rPr>
          <w:lang w:eastAsia="ko-KR"/>
        </w:rPr>
        <w:t xml:space="preserve">is unlikely to conflict </w:t>
      </w:r>
      <w:r w:rsidR="00F42C35">
        <w:rPr>
          <w:lang w:eastAsia="ko-KR"/>
        </w:rPr>
        <w:t>with URLLC SR or HARQ</w:t>
      </w:r>
      <w:r>
        <w:rPr>
          <w:lang w:eastAsia="ko-KR"/>
        </w:rPr>
        <w:t xml:space="preserve"> </w:t>
      </w:r>
      <w:r w:rsidR="0070544D">
        <w:rPr>
          <w:lang w:eastAsia="ko-KR"/>
        </w:rPr>
        <w:t>when URLLC traffic is periodic. For non-periodic traffic P/SP CSI can be safely dropped, and an A-CSI requested, because P/SP scheduling was not optimized to the temporal distribution of the traffic, which is unknown.</w:t>
      </w:r>
      <w:r w:rsidR="00A335F2">
        <w:rPr>
          <w:lang w:eastAsia="ko-KR"/>
        </w:rPr>
        <w:t xml:space="preserve"> In conclusion, i</w:t>
      </w:r>
      <w:r w:rsidR="00A335F2" w:rsidRPr="00A335F2">
        <w:rPr>
          <w:lang w:eastAsia="ko-KR"/>
        </w:rPr>
        <w:t>t is safe to drop P/SP-CSI scheduled for URLLC when it conflicts with URLLC SR/HARQ, and requesting A-CSI.</w:t>
      </w:r>
    </w:p>
    <w:p w:rsidR="00A335F2" w:rsidRDefault="00A335F2" w:rsidP="00A335F2">
      <w:pPr>
        <w:jc w:val="both"/>
        <w:rPr>
          <w:b/>
          <w:i/>
          <w:lang w:eastAsia="ko-KR"/>
        </w:rPr>
      </w:pPr>
      <w:r>
        <w:rPr>
          <w:b/>
          <w:i/>
          <w:lang w:eastAsia="ko-KR"/>
        </w:rPr>
        <w:t>Proposal</w:t>
      </w:r>
      <w:r w:rsidR="00D521E2">
        <w:rPr>
          <w:b/>
          <w:i/>
          <w:lang w:eastAsia="ko-KR"/>
        </w:rPr>
        <w:t xml:space="preserve"> 15</w:t>
      </w:r>
      <w:r w:rsidRPr="009961A3">
        <w:rPr>
          <w:b/>
          <w:i/>
          <w:lang w:eastAsia="ko-KR"/>
        </w:rPr>
        <w:t xml:space="preserve">: </w:t>
      </w:r>
      <w:r>
        <w:rPr>
          <w:b/>
          <w:i/>
          <w:lang w:eastAsia="ko-KR"/>
        </w:rPr>
        <w:t>Deprioritize P/SP-CSI when it conflicts with URLLC SR or HARQ or PUSCH</w:t>
      </w:r>
      <w:r w:rsidRPr="009961A3">
        <w:rPr>
          <w:b/>
          <w:i/>
          <w:lang w:eastAsia="ko-KR"/>
        </w:rPr>
        <w:t>.</w:t>
      </w:r>
    </w:p>
    <w:p w:rsidR="008166A6" w:rsidRDefault="008166A6" w:rsidP="00477A99">
      <w:pPr>
        <w:jc w:val="both"/>
        <w:rPr>
          <w:lang w:eastAsia="ko-KR"/>
        </w:rPr>
      </w:pPr>
      <w:r>
        <w:rPr>
          <w:lang w:eastAsia="ko-KR"/>
        </w:rPr>
        <w:t xml:space="preserve">gNB </w:t>
      </w:r>
      <w:r w:rsidR="00F6457D">
        <w:rPr>
          <w:lang w:eastAsia="ko-KR"/>
        </w:rPr>
        <w:t>is able to</w:t>
      </w:r>
      <w:r>
        <w:rPr>
          <w:lang w:eastAsia="ko-KR"/>
        </w:rPr>
        <w:t xml:space="preserve"> schedule eMBB </w:t>
      </w:r>
      <w:r w:rsidR="003E76B3">
        <w:rPr>
          <w:lang w:eastAsia="ko-KR"/>
        </w:rPr>
        <w:t>HARQ</w:t>
      </w:r>
      <w:r w:rsidR="004A2A8F">
        <w:rPr>
          <w:lang w:eastAsia="ko-KR"/>
        </w:rPr>
        <w:t xml:space="preserve">/PUSCH </w:t>
      </w:r>
      <w:r>
        <w:rPr>
          <w:lang w:eastAsia="ko-KR"/>
        </w:rPr>
        <w:t>around P/SP CSI scheduled for URLLC. The conflict should be avoided especially when URLLC traffic is periodic and timely CSI feedback is important.</w:t>
      </w:r>
    </w:p>
    <w:p w:rsidR="00C05B50" w:rsidRPr="009961A3" w:rsidRDefault="00C05B50" w:rsidP="00477A99">
      <w:pPr>
        <w:jc w:val="both"/>
        <w:rPr>
          <w:b/>
          <w:i/>
          <w:lang w:eastAsia="ko-KR"/>
        </w:rPr>
      </w:pPr>
      <w:r>
        <w:rPr>
          <w:b/>
          <w:i/>
          <w:lang w:eastAsia="ko-KR"/>
        </w:rPr>
        <w:t>Proposal</w:t>
      </w:r>
      <w:r w:rsidR="00D521E2">
        <w:rPr>
          <w:b/>
          <w:i/>
          <w:lang w:eastAsia="ko-KR"/>
        </w:rPr>
        <w:t xml:space="preserve"> 16</w:t>
      </w:r>
      <w:r w:rsidRPr="009961A3">
        <w:rPr>
          <w:b/>
          <w:i/>
          <w:lang w:eastAsia="ko-KR"/>
        </w:rPr>
        <w:t xml:space="preserve">: </w:t>
      </w:r>
      <w:r w:rsidR="0070544D">
        <w:rPr>
          <w:b/>
          <w:i/>
          <w:lang w:eastAsia="ko-KR"/>
        </w:rPr>
        <w:t>Multiplex</w:t>
      </w:r>
      <w:r>
        <w:rPr>
          <w:b/>
          <w:i/>
          <w:lang w:eastAsia="ko-KR"/>
        </w:rPr>
        <w:t xml:space="preserve"> P/SP-CSI </w:t>
      </w:r>
      <w:r w:rsidR="0070544D">
        <w:rPr>
          <w:b/>
          <w:i/>
          <w:lang w:eastAsia="ko-KR"/>
        </w:rPr>
        <w:t>with eMBB</w:t>
      </w:r>
      <w:r>
        <w:rPr>
          <w:b/>
          <w:i/>
          <w:lang w:eastAsia="ko-KR"/>
        </w:rPr>
        <w:t xml:space="preserve"> HARQ</w:t>
      </w:r>
      <w:r w:rsidR="00DC6B06">
        <w:rPr>
          <w:b/>
          <w:i/>
          <w:lang w:eastAsia="ko-KR"/>
        </w:rPr>
        <w:t xml:space="preserve"> or PUSCH</w:t>
      </w:r>
      <w:r w:rsidR="00F42B53">
        <w:rPr>
          <w:b/>
          <w:i/>
          <w:lang w:eastAsia="ko-KR"/>
        </w:rPr>
        <w:t xml:space="preserve"> when Rel-15 conditions are met</w:t>
      </w:r>
      <w:r w:rsidRPr="009961A3">
        <w:rPr>
          <w:b/>
          <w:i/>
          <w:lang w:eastAsia="ko-KR"/>
        </w:rPr>
        <w:t>.</w:t>
      </w:r>
    </w:p>
    <w:p w:rsidR="00F30061" w:rsidRDefault="00F30061" w:rsidP="00C03123">
      <w:pPr>
        <w:pStyle w:val="Heading2"/>
        <w:spacing w:before="240"/>
        <w:ind w:left="578" w:hanging="578"/>
        <w:rPr>
          <w:lang w:eastAsia="ko-KR"/>
        </w:rPr>
      </w:pPr>
      <w:r>
        <w:rPr>
          <w:lang w:eastAsia="ko-KR"/>
        </w:rPr>
        <w:t xml:space="preserve">Scenario #5: </w:t>
      </w:r>
      <w:r w:rsidRPr="00960A10">
        <w:rPr>
          <w:lang w:eastAsia="ko-KR"/>
        </w:rPr>
        <w:t>Intra-UE UL Prioritization – Resource Conflict between Control Channel and Data Channel</w:t>
      </w:r>
    </w:p>
    <w:p w:rsidR="00F30061" w:rsidRDefault="00F30061" w:rsidP="00F30061">
      <w:pPr>
        <w:jc w:val="both"/>
        <w:rPr>
          <w:lang w:eastAsia="ko-KR"/>
        </w:rPr>
      </w:pPr>
      <w:r w:rsidRPr="00E55D68">
        <w:rPr>
          <w:lang w:eastAsia="ko-KR"/>
        </w:rPr>
        <w:t>This scenario considers a case where the resources of uplink control transmission overlaps in time with uplink data transmission</w:t>
      </w:r>
      <w:r>
        <w:rPr>
          <w:lang w:eastAsia="ko-KR"/>
        </w:rPr>
        <w:t>.</w:t>
      </w:r>
      <w:r w:rsidRPr="00E55D68">
        <w:rPr>
          <w:lang w:eastAsia="ko-KR"/>
        </w:rPr>
        <w:t xml:space="preserve"> </w:t>
      </w:r>
      <w:r>
        <w:rPr>
          <w:lang w:eastAsia="ko-KR"/>
        </w:rPr>
        <w:t>Three scenarios should be considered for traffic types:</w:t>
      </w:r>
    </w:p>
    <w:p w:rsidR="00F30061" w:rsidRDefault="00F30061" w:rsidP="00F30061">
      <w:pPr>
        <w:pStyle w:val="ListParagraph"/>
        <w:numPr>
          <w:ilvl w:val="0"/>
          <w:numId w:val="35"/>
        </w:numPr>
        <w:jc w:val="both"/>
        <w:rPr>
          <w:lang w:eastAsia="ko-KR"/>
        </w:rPr>
      </w:pPr>
      <w:r>
        <w:rPr>
          <w:lang w:eastAsia="ko-KR"/>
        </w:rPr>
        <w:t>URLLC UL-data vs. eMBB UCI</w:t>
      </w:r>
    </w:p>
    <w:p w:rsidR="00F30061" w:rsidRDefault="00F30061" w:rsidP="00F30061">
      <w:pPr>
        <w:pStyle w:val="ListParagraph"/>
        <w:numPr>
          <w:ilvl w:val="0"/>
          <w:numId w:val="35"/>
        </w:numPr>
        <w:jc w:val="both"/>
        <w:rPr>
          <w:lang w:eastAsia="ko-KR"/>
        </w:rPr>
      </w:pPr>
      <w:r>
        <w:rPr>
          <w:lang w:eastAsia="ko-KR"/>
        </w:rPr>
        <w:t>eMBB UL-data vs. URLLC UCI</w:t>
      </w:r>
    </w:p>
    <w:p w:rsidR="00F30061" w:rsidRDefault="00F30061" w:rsidP="00F30061">
      <w:pPr>
        <w:pStyle w:val="ListParagraph"/>
        <w:numPr>
          <w:ilvl w:val="0"/>
          <w:numId w:val="35"/>
        </w:numPr>
        <w:jc w:val="both"/>
        <w:rPr>
          <w:lang w:eastAsia="ko-KR"/>
        </w:rPr>
      </w:pPr>
      <w:r>
        <w:rPr>
          <w:lang w:eastAsia="ko-KR"/>
        </w:rPr>
        <w:t>URLLC UL-data vs. URLLC UCI.</w:t>
      </w:r>
    </w:p>
    <w:p w:rsidR="00BD3486" w:rsidRDefault="005B29B5" w:rsidP="005B29B5">
      <w:pPr>
        <w:jc w:val="both"/>
        <w:rPr>
          <w:lang w:eastAsia="ko-KR"/>
        </w:rPr>
      </w:pPr>
      <w:r>
        <w:rPr>
          <w:lang w:eastAsia="ko-KR"/>
        </w:rPr>
        <w:t>In these conflicts we assume that eMBB is scheduled first.</w:t>
      </w:r>
      <w:r w:rsidR="00321CF7">
        <w:rPr>
          <w:lang w:eastAsia="ko-KR"/>
        </w:rPr>
        <w:t xml:space="preserve"> If overlapping resources can be multiplexed, then they should by multiplexed unless gNB sends some inhibitory signalling</w:t>
      </w:r>
      <w:r w:rsidR="008B11B0">
        <w:rPr>
          <w:lang w:eastAsia="ko-KR"/>
        </w:rPr>
        <w:t xml:space="preserve"> (e.g. beta=0)</w:t>
      </w:r>
      <w:r w:rsidR="00321CF7">
        <w:rPr>
          <w:lang w:eastAsia="ko-KR"/>
        </w:rPr>
        <w:t xml:space="preserve">. If multiplexing is not possible or inhibited then the resource scheduled by the later DCI should take precedence over the other. </w:t>
      </w:r>
    </w:p>
    <w:p w:rsidR="005B29B5" w:rsidRDefault="00321CF7" w:rsidP="005B29B5">
      <w:pPr>
        <w:jc w:val="both"/>
        <w:rPr>
          <w:lang w:eastAsia="ko-KR"/>
        </w:rPr>
      </w:pPr>
      <w:r>
        <w:rPr>
          <w:lang w:eastAsia="ko-KR"/>
        </w:rPr>
        <w:t>In the case of conflicting SR, eMBB SR should always be deprioritized, and URLLC SR should always be prioritized.</w:t>
      </w:r>
      <w:r w:rsidR="002D4597">
        <w:rPr>
          <w:lang w:eastAsia="ko-KR"/>
        </w:rPr>
        <w:t xml:space="preserve"> Note that if URLLC PUSCH is transmitted, any new request can be multiplexed onto it as BSR. Thus SR will not get triggered during PUSCH</w:t>
      </w:r>
      <w:r w:rsidR="00DF7FBB">
        <w:rPr>
          <w:lang w:eastAsia="ko-KR"/>
        </w:rPr>
        <w:t xml:space="preserve"> of the same traffic type</w:t>
      </w:r>
      <w:r w:rsidR="002D4597">
        <w:rPr>
          <w:lang w:eastAsia="ko-KR"/>
        </w:rPr>
        <w:t>.</w:t>
      </w:r>
      <w:r>
        <w:rPr>
          <w:lang w:eastAsia="ko-KR"/>
        </w:rPr>
        <w:t xml:space="preserve"> </w:t>
      </w:r>
    </w:p>
    <w:p w:rsidR="002D4597" w:rsidRPr="00DC037A" w:rsidRDefault="00BD3486" w:rsidP="002D4597">
      <w:pPr>
        <w:jc w:val="both"/>
        <w:rPr>
          <w:b/>
          <w:i/>
          <w:lang w:eastAsia="ko-KR"/>
        </w:rPr>
      </w:pPr>
      <w:r>
        <w:rPr>
          <w:b/>
          <w:i/>
          <w:lang w:eastAsia="ko-KR"/>
        </w:rPr>
        <w:t>Observation</w:t>
      </w:r>
      <w:r w:rsidR="00D521E2">
        <w:rPr>
          <w:b/>
          <w:i/>
          <w:lang w:eastAsia="ko-KR"/>
        </w:rPr>
        <w:t xml:space="preserve"> 17</w:t>
      </w:r>
      <w:r>
        <w:rPr>
          <w:b/>
          <w:i/>
          <w:lang w:eastAsia="ko-KR"/>
        </w:rPr>
        <w:t xml:space="preserve">: </w:t>
      </w:r>
      <w:r w:rsidR="002D4597">
        <w:rPr>
          <w:b/>
          <w:i/>
          <w:lang w:eastAsia="ko-KR"/>
        </w:rPr>
        <w:t>PUSCH will never conflict</w:t>
      </w:r>
      <w:r>
        <w:rPr>
          <w:b/>
          <w:i/>
          <w:lang w:eastAsia="ko-KR"/>
        </w:rPr>
        <w:t xml:space="preserve"> with </w:t>
      </w:r>
      <w:r w:rsidR="002D4597">
        <w:rPr>
          <w:b/>
          <w:i/>
          <w:lang w:eastAsia="ko-KR"/>
        </w:rPr>
        <w:t>SR</w:t>
      </w:r>
      <w:r>
        <w:rPr>
          <w:b/>
          <w:i/>
          <w:lang w:eastAsia="ko-KR"/>
        </w:rPr>
        <w:t xml:space="preserve"> of the same traffic type</w:t>
      </w:r>
      <w:r w:rsidR="002D4597">
        <w:rPr>
          <w:b/>
          <w:i/>
          <w:lang w:eastAsia="ko-KR"/>
        </w:rPr>
        <w:t xml:space="preserve">. </w:t>
      </w:r>
    </w:p>
    <w:p w:rsidR="00F30061" w:rsidRPr="008665D1" w:rsidRDefault="00F30061" w:rsidP="00F30061">
      <w:pPr>
        <w:jc w:val="both"/>
        <w:rPr>
          <w:b/>
          <w:i/>
          <w:lang w:eastAsia="ko-KR"/>
        </w:rPr>
      </w:pPr>
      <w:r w:rsidRPr="008665D1">
        <w:rPr>
          <w:b/>
          <w:i/>
          <w:lang w:eastAsia="ko-KR"/>
        </w:rPr>
        <w:t>Proposal</w:t>
      </w:r>
      <w:r w:rsidR="00D521E2">
        <w:rPr>
          <w:b/>
          <w:i/>
          <w:lang w:eastAsia="ko-KR"/>
        </w:rPr>
        <w:t xml:space="preserve"> 17</w:t>
      </w:r>
      <w:r w:rsidRPr="008665D1">
        <w:rPr>
          <w:b/>
          <w:i/>
          <w:lang w:eastAsia="ko-KR"/>
        </w:rPr>
        <w:t xml:space="preserve">: </w:t>
      </w:r>
      <w:r w:rsidR="00654CF4">
        <w:rPr>
          <w:b/>
          <w:i/>
          <w:lang w:eastAsia="ko-KR"/>
        </w:rPr>
        <w:t>eMBB PUSCH</w:t>
      </w:r>
      <w:r w:rsidRPr="008665D1">
        <w:rPr>
          <w:b/>
          <w:i/>
          <w:lang w:eastAsia="ko-KR"/>
        </w:rPr>
        <w:t xml:space="preserve"> conflict</w:t>
      </w:r>
      <w:r w:rsidR="00654CF4">
        <w:rPr>
          <w:b/>
          <w:i/>
          <w:lang w:eastAsia="ko-KR"/>
        </w:rPr>
        <w:t>ing</w:t>
      </w:r>
      <w:r w:rsidRPr="008665D1">
        <w:rPr>
          <w:b/>
          <w:i/>
          <w:lang w:eastAsia="ko-KR"/>
        </w:rPr>
        <w:t xml:space="preserve"> with URLLC SR or URLLC HARQ should be deprioritized</w:t>
      </w:r>
      <w:r w:rsidR="00BD3486">
        <w:rPr>
          <w:b/>
          <w:i/>
          <w:lang w:eastAsia="ko-KR"/>
        </w:rPr>
        <w:t xml:space="preserve"> (aborted or punctured)</w:t>
      </w:r>
      <w:r w:rsidRPr="008665D1">
        <w:rPr>
          <w:b/>
          <w:i/>
          <w:lang w:eastAsia="ko-KR"/>
        </w:rPr>
        <w:t>.</w:t>
      </w:r>
      <w:r w:rsidR="005B0F6A">
        <w:rPr>
          <w:b/>
          <w:i/>
          <w:lang w:eastAsia="ko-KR"/>
        </w:rPr>
        <w:t xml:space="preserve"> Details: FFS.</w:t>
      </w:r>
    </w:p>
    <w:p w:rsidR="00A25F34" w:rsidRPr="008665D1" w:rsidRDefault="00A25F34" w:rsidP="00A25F34">
      <w:pPr>
        <w:jc w:val="both"/>
        <w:rPr>
          <w:b/>
          <w:i/>
          <w:lang w:eastAsia="ko-KR"/>
        </w:rPr>
      </w:pPr>
      <w:r w:rsidRPr="008665D1">
        <w:rPr>
          <w:b/>
          <w:i/>
          <w:lang w:eastAsia="ko-KR"/>
        </w:rPr>
        <w:t>Proposal</w:t>
      </w:r>
      <w:r w:rsidR="00D521E2">
        <w:rPr>
          <w:b/>
          <w:i/>
          <w:lang w:eastAsia="ko-KR"/>
        </w:rPr>
        <w:t xml:space="preserve"> 18</w:t>
      </w:r>
      <w:r w:rsidRPr="008665D1">
        <w:rPr>
          <w:b/>
          <w:i/>
          <w:lang w:eastAsia="ko-KR"/>
        </w:rPr>
        <w:t xml:space="preserve">: </w:t>
      </w:r>
      <w:r>
        <w:rPr>
          <w:b/>
          <w:i/>
          <w:lang w:eastAsia="ko-KR"/>
        </w:rPr>
        <w:t>URLLC PUSCH should always be prioritized over eMBB UCI.</w:t>
      </w:r>
      <w:r w:rsidR="00BD3486">
        <w:rPr>
          <w:b/>
          <w:i/>
          <w:lang w:eastAsia="ko-KR"/>
        </w:rPr>
        <w:t xml:space="preserve"> Details: FFS.</w:t>
      </w:r>
    </w:p>
    <w:p w:rsidR="005B29B5" w:rsidRPr="008665D1" w:rsidRDefault="005B29B5" w:rsidP="005B29B5">
      <w:pPr>
        <w:jc w:val="both"/>
        <w:rPr>
          <w:b/>
          <w:i/>
          <w:lang w:eastAsia="ko-KR"/>
        </w:rPr>
      </w:pPr>
      <w:r w:rsidRPr="008665D1">
        <w:rPr>
          <w:b/>
          <w:i/>
          <w:lang w:eastAsia="ko-KR"/>
        </w:rPr>
        <w:lastRenderedPageBreak/>
        <w:t>Proposal</w:t>
      </w:r>
      <w:r w:rsidR="00D521E2">
        <w:rPr>
          <w:b/>
          <w:i/>
          <w:lang w:eastAsia="ko-KR"/>
        </w:rPr>
        <w:t xml:space="preserve"> 19</w:t>
      </w:r>
      <w:r w:rsidRPr="008665D1">
        <w:rPr>
          <w:b/>
          <w:i/>
          <w:lang w:eastAsia="ko-KR"/>
        </w:rPr>
        <w:t xml:space="preserve">: </w:t>
      </w:r>
      <w:r>
        <w:rPr>
          <w:b/>
          <w:i/>
          <w:lang w:eastAsia="ko-KR"/>
        </w:rPr>
        <w:t>PUSCH should be multiplexed with HARQ</w:t>
      </w:r>
      <w:r w:rsidR="00C10928">
        <w:rPr>
          <w:b/>
          <w:i/>
          <w:lang w:eastAsia="ko-KR"/>
        </w:rPr>
        <w:t xml:space="preserve"> of same traffic type</w:t>
      </w:r>
      <w:r>
        <w:rPr>
          <w:b/>
          <w:i/>
          <w:lang w:eastAsia="ko-KR"/>
        </w:rPr>
        <w:t xml:space="preserve"> when timelines are met. Otherwise, it should be prioritized over HARQ.</w:t>
      </w:r>
    </w:p>
    <w:p w:rsidR="005B29B5" w:rsidRDefault="005B29B5" w:rsidP="005B29B5">
      <w:pPr>
        <w:jc w:val="both"/>
        <w:rPr>
          <w:b/>
          <w:i/>
          <w:lang w:eastAsia="ko-KR"/>
        </w:rPr>
      </w:pPr>
      <w:r w:rsidRPr="008665D1">
        <w:rPr>
          <w:b/>
          <w:i/>
          <w:lang w:eastAsia="ko-KR"/>
        </w:rPr>
        <w:t>Proposal</w:t>
      </w:r>
      <w:r w:rsidR="00D521E2">
        <w:rPr>
          <w:b/>
          <w:i/>
          <w:lang w:eastAsia="ko-KR"/>
        </w:rPr>
        <w:t xml:space="preserve"> 20</w:t>
      </w:r>
      <w:r w:rsidRPr="008665D1">
        <w:rPr>
          <w:b/>
          <w:i/>
          <w:lang w:eastAsia="ko-KR"/>
        </w:rPr>
        <w:t xml:space="preserve">: </w:t>
      </w:r>
      <w:r>
        <w:rPr>
          <w:b/>
          <w:i/>
          <w:lang w:eastAsia="ko-KR"/>
        </w:rPr>
        <w:t>When two PUSCH’s conflict in time, the one scheduled by the later UL-DCI should be transmitted and the other should be aborted.</w:t>
      </w:r>
    </w:p>
    <w:p w:rsidR="00033D7A" w:rsidRDefault="00033D7A" w:rsidP="00F90529">
      <w:pPr>
        <w:rPr>
          <w:rFonts w:eastAsiaTheme="minorEastAsia"/>
          <w:lang w:eastAsia="zh-CN"/>
        </w:rPr>
      </w:pPr>
    </w:p>
    <w:p w:rsidR="002D44AF" w:rsidRPr="00C360E8" w:rsidRDefault="002D44AF" w:rsidP="002D44AF">
      <w:pPr>
        <w:pStyle w:val="Heading1"/>
        <w:rPr>
          <w:color w:val="000000" w:themeColor="text1"/>
          <w:lang w:eastAsia="zh-TW"/>
        </w:rPr>
      </w:pPr>
      <w:r w:rsidRPr="00C360E8">
        <w:rPr>
          <w:rFonts w:hint="eastAsia"/>
          <w:color w:val="000000" w:themeColor="text1"/>
        </w:rPr>
        <w:t>Conclusion</w:t>
      </w:r>
    </w:p>
    <w:p w:rsidR="00FA5C31" w:rsidRDefault="00FA5C31" w:rsidP="00173FA0">
      <w:pPr>
        <w:spacing w:after="120"/>
        <w:jc w:val="both"/>
        <w:rPr>
          <w:rFonts w:eastAsia="SimSun"/>
          <w:color w:val="000000" w:themeColor="text1"/>
          <w:lang w:val="en-US"/>
        </w:rPr>
      </w:pPr>
      <w:r>
        <w:rPr>
          <w:rFonts w:eastAsia="SimSun"/>
          <w:color w:val="000000" w:themeColor="text1"/>
          <w:lang w:val="en-US"/>
        </w:rPr>
        <w:t xml:space="preserve">In the first part of the contribution we had the following observations and proposals </w:t>
      </w:r>
      <w:r w:rsidR="00BB6AFA">
        <w:rPr>
          <w:rFonts w:eastAsia="SimSun"/>
          <w:color w:val="000000" w:themeColor="text1"/>
          <w:lang w:val="en-US"/>
        </w:rPr>
        <w:t>on multiple HARQ procedures</w:t>
      </w:r>
      <w:r>
        <w:rPr>
          <w:rFonts w:eastAsia="SimSun"/>
          <w:color w:val="000000" w:themeColor="text1"/>
          <w:lang w:val="en-US"/>
        </w:rPr>
        <w:t>:</w:t>
      </w:r>
    </w:p>
    <w:p w:rsidR="00706F35" w:rsidRPr="008615F0" w:rsidRDefault="00706F35" w:rsidP="00706F35">
      <w:pPr>
        <w:jc w:val="both"/>
        <w:rPr>
          <w:rFonts w:eastAsiaTheme="minorEastAsia"/>
          <w:b/>
          <w:i/>
          <w:lang w:eastAsia="zh-CN"/>
        </w:rPr>
      </w:pPr>
      <w:r w:rsidRPr="008615F0">
        <w:rPr>
          <w:rFonts w:eastAsiaTheme="minorEastAsia"/>
          <w:b/>
          <w:i/>
          <w:lang w:eastAsia="zh-CN"/>
        </w:rPr>
        <w:t>Observation</w:t>
      </w:r>
      <w:r>
        <w:rPr>
          <w:rFonts w:eastAsiaTheme="minorEastAsia"/>
          <w:b/>
          <w:i/>
          <w:lang w:eastAsia="zh-CN"/>
        </w:rPr>
        <w:t xml:space="preserve"> 1</w:t>
      </w:r>
      <w:r w:rsidRPr="008615F0">
        <w:rPr>
          <w:rFonts w:eastAsiaTheme="minorEastAsia"/>
          <w:b/>
          <w:i/>
          <w:lang w:eastAsia="zh-CN"/>
        </w:rPr>
        <w:t>: Zero PUCCH alignment delay shoul</w:t>
      </w:r>
      <w:r>
        <w:rPr>
          <w:rFonts w:eastAsiaTheme="minorEastAsia"/>
          <w:b/>
          <w:i/>
          <w:lang w:eastAsia="zh-CN"/>
        </w:rPr>
        <w:t>d always be an available option</w:t>
      </w:r>
      <w:r w:rsidRPr="008615F0">
        <w:rPr>
          <w:rFonts w:eastAsiaTheme="minorEastAsia"/>
          <w:b/>
          <w:i/>
          <w:lang w:eastAsia="zh-CN"/>
        </w:rPr>
        <w:t>.</w:t>
      </w:r>
    </w:p>
    <w:p w:rsidR="00706F35" w:rsidRDefault="00706F35" w:rsidP="00706F35">
      <w:pPr>
        <w:jc w:val="both"/>
        <w:rPr>
          <w:b/>
          <w:i/>
          <w:lang w:eastAsia="ko-KR"/>
        </w:rPr>
      </w:pPr>
      <w:r w:rsidRPr="00802077">
        <w:rPr>
          <w:b/>
          <w:i/>
          <w:lang w:eastAsia="ko-KR"/>
        </w:rPr>
        <w:t>Observation</w:t>
      </w:r>
      <w:r>
        <w:rPr>
          <w:b/>
          <w:i/>
          <w:lang w:eastAsia="ko-KR"/>
        </w:rPr>
        <w:t xml:space="preserve"> 2</w:t>
      </w:r>
      <w:r w:rsidRPr="00802077">
        <w:rPr>
          <w:b/>
          <w:i/>
          <w:lang w:eastAsia="ko-KR"/>
        </w:rPr>
        <w:t>:</w:t>
      </w:r>
      <w:r>
        <w:rPr>
          <w:b/>
          <w:i/>
          <w:lang w:eastAsia="ko-KR"/>
        </w:rPr>
        <w:t xml:space="preserve"> PUCCH alignment delay of HARQ feedback transmission stems from three factors:</w:t>
      </w:r>
    </w:p>
    <w:p w:rsidR="00706F35" w:rsidRDefault="00706F35" w:rsidP="00706F35">
      <w:pPr>
        <w:pStyle w:val="ListParagraph"/>
        <w:numPr>
          <w:ilvl w:val="0"/>
          <w:numId w:val="37"/>
        </w:numPr>
        <w:jc w:val="both"/>
        <w:rPr>
          <w:b/>
          <w:i/>
          <w:lang w:eastAsia="ko-KR"/>
        </w:rPr>
      </w:pPr>
      <w:r>
        <w:rPr>
          <w:b/>
          <w:i/>
          <w:lang w:eastAsia="ko-KR"/>
        </w:rPr>
        <w:t>insufficient time density of configured PUCCH resources</w:t>
      </w:r>
    </w:p>
    <w:p w:rsidR="00706F35" w:rsidRDefault="00706F35" w:rsidP="00706F35">
      <w:pPr>
        <w:pStyle w:val="ListParagraph"/>
        <w:numPr>
          <w:ilvl w:val="0"/>
          <w:numId w:val="37"/>
        </w:numPr>
        <w:jc w:val="both"/>
        <w:rPr>
          <w:b/>
          <w:i/>
          <w:lang w:eastAsia="ko-KR"/>
        </w:rPr>
      </w:pPr>
      <w:r>
        <w:rPr>
          <w:b/>
          <w:i/>
          <w:lang w:eastAsia="ko-KR"/>
        </w:rPr>
        <w:t>codebook assembly from different HARQ processes (PUCCH resource overriding)</w:t>
      </w:r>
    </w:p>
    <w:p w:rsidR="00706F35" w:rsidRPr="005C0134" w:rsidRDefault="00706F35" w:rsidP="00706F35">
      <w:pPr>
        <w:pStyle w:val="ListParagraph"/>
        <w:numPr>
          <w:ilvl w:val="0"/>
          <w:numId w:val="37"/>
        </w:numPr>
        <w:jc w:val="both"/>
        <w:rPr>
          <w:b/>
          <w:i/>
          <w:lang w:eastAsia="ko-KR"/>
        </w:rPr>
      </w:pPr>
      <w:r>
        <w:rPr>
          <w:b/>
          <w:i/>
          <w:lang w:eastAsia="ko-KR"/>
        </w:rPr>
        <w:t xml:space="preserve">specific codebook segmentation constraints (e.g. maximum one HARQ codebook per slot or sub-slot, forbidding out-of-order-HARQ) </w:t>
      </w:r>
    </w:p>
    <w:p w:rsidR="00706F35" w:rsidRPr="008615F0" w:rsidRDefault="00706F35" w:rsidP="00706F35">
      <w:pPr>
        <w:jc w:val="both"/>
        <w:rPr>
          <w:rFonts w:eastAsiaTheme="minorEastAsia"/>
          <w:b/>
          <w:i/>
          <w:lang w:eastAsia="zh-CN"/>
        </w:rPr>
      </w:pPr>
      <w:r w:rsidRPr="008615F0">
        <w:rPr>
          <w:rFonts w:eastAsiaTheme="minorEastAsia"/>
          <w:b/>
          <w:i/>
          <w:lang w:eastAsia="zh-CN"/>
        </w:rPr>
        <w:t>Observation</w:t>
      </w:r>
      <w:r>
        <w:rPr>
          <w:rFonts w:eastAsiaTheme="minorEastAsia"/>
          <w:b/>
          <w:i/>
          <w:lang w:eastAsia="zh-CN"/>
        </w:rPr>
        <w:t xml:space="preserve"> 3</w:t>
      </w:r>
      <w:r w:rsidRPr="008615F0">
        <w:rPr>
          <w:rFonts w:eastAsiaTheme="minorEastAsia"/>
          <w:b/>
          <w:i/>
          <w:lang w:eastAsia="zh-CN"/>
        </w:rPr>
        <w:t xml:space="preserve">: </w:t>
      </w:r>
      <w:r>
        <w:rPr>
          <w:rFonts w:eastAsiaTheme="minorEastAsia"/>
          <w:b/>
          <w:i/>
          <w:lang w:eastAsia="zh-CN"/>
        </w:rPr>
        <w:t>C</w:t>
      </w:r>
      <w:r w:rsidRPr="008615F0">
        <w:rPr>
          <w:rFonts w:eastAsiaTheme="minorEastAsia"/>
          <w:b/>
          <w:i/>
          <w:lang w:eastAsia="zh-CN"/>
        </w:rPr>
        <w:t xml:space="preserve">odebook-less </w:t>
      </w:r>
      <w:r>
        <w:rPr>
          <w:rFonts w:eastAsiaTheme="minorEastAsia"/>
          <w:b/>
          <w:i/>
          <w:lang w:eastAsia="zh-CN"/>
        </w:rPr>
        <w:t xml:space="preserve">HARQ feedback </w:t>
      </w:r>
      <w:r w:rsidRPr="008615F0">
        <w:rPr>
          <w:rFonts w:eastAsiaTheme="minorEastAsia"/>
          <w:b/>
          <w:i/>
          <w:lang w:eastAsia="zh-CN"/>
        </w:rPr>
        <w:t xml:space="preserve">sending can </w:t>
      </w:r>
      <w:r>
        <w:rPr>
          <w:rFonts w:eastAsiaTheme="minorEastAsia"/>
          <w:b/>
          <w:i/>
          <w:lang w:eastAsia="zh-CN"/>
        </w:rPr>
        <w:t>be enabled by dropping the PUCCH resource overriding rule</w:t>
      </w:r>
    </w:p>
    <w:p w:rsidR="00706F35" w:rsidRPr="008615F0" w:rsidRDefault="00706F35" w:rsidP="00706F35">
      <w:pPr>
        <w:jc w:val="both"/>
        <w:rPr>
          <w:rFonts w:eastAsiaTheme="minorEastAsia"/>
          <w:b/>
          <w:i/>
          <w:lang w:eastAsia="zh-CN"/>
        </w:rPr>
      </w:pPr>
      <w:r w:rsidRPr="008615F0">
        <w:rPr>
          <w:rFonts w:eastAsiaTheme="minorEastAsia"/>
          <w:b/>
          <w:i/>
          <w:lang w:eastAsia="zh-CN"/>
        </w:rPr>
        <w:t>Observation</w:t>
      </w:r>
      <w:r>
        <w:rPr>
          <w:rFonts w:eastAsiaTheme="minorEastAsia"/>
          <w:b/>
          <w:i/>
          <w:lang w:eastAsia="zh-CN"/>
        </w:rPr>
        <w:t xml:space="preserve"> 4</w:t>
      </w:r>
      <w:r w:rsidRPr="008615F0">
        <w:rPr>
          <w:rFonts w:eastAsiaTheme="minorEastAsia"/>
          <w:b/>
          <w:i/>
          <w:lang w:eastAsia="zh-CN"/>
        </w:rPr>
        <w:t xml:space="preserve">: Only codebook-less </w:t>
      </w:r>
      <w:r>
        <w:rPr>
          <w:rFonts w:eastAsiaTheme="minorEastAsia"/>
          <w:b/>
          <w:i/>
          <w:lang w:eastAsia="zh-CN"/>
        </w:rPr>
        <w:t xml:space="preserve">HARQ feedback </w:t>
      </w:r>
      <w:r w:rsidRPr="008615F0">
        <w:rPr>
          <w:rFonts w:eastAsiaTheme="minorEastAsia"/>
          <w:b/>
          <w:i/>
          <w:lang w:eastAsia="zh-CN"/>
        </w:rPr>
        <w:t>sending can achieve zero PUCCH alignment delay.</w:t>
      </w:r>
    </w:p>
    <w:p w:rsidR="00706F35" w:rsidRPr="008615F0" w:rsidRDefault="00706F35" w:rsidP="00706F35">
      <w:pPr>
        <w:jc w:val="both"/>
        <w:rPr>
          <w:rFonts w:eastAsiaTheme="minorEastAsia"/>
          <w:b/>
          <w:i/>
          <w:lang w:eastAsia="zh-CN"/>
        </w:rPr>
      </w:pPr>
      <w:r w:rsidRPr="008615F0">
        <w:rPr>
          <w:rFonts w:eastAsiaTheme="minorEastAsia"/>
          <w:b/>
          <w:i/>
          <w:lang w:eastAsia="zh-CN"/>
        </w:rPr>
        <w:t>Observation</w:t>
      </w:r>
      <w:r>
        <w:rPr>
          <w:rFonts w:eastAsiaTheme="minorEastAsia"/>
          <w:b/>
          <w:i/>
          <w:lang w:eastAsia="zh-CN"/>
        </w:rPr>
        <w:t xml:space="preserve"> 5</w:t>
      </w:r>
      <w:r w:rsidRPr="008615F0">
        <w:rPr>
          <w:rFonts w:eastAsiaTheme="minorEastAsia"/>
          <w:b/>
          <w:i/>
          <w:lang w:eastAsia="zh-CN"/>
        </w:rPr>
        <w:t xml:space="preserve">: Codebook-less </w:t>
      </w:r>
      <w:r>
        <w:rPr>
          <w:rFonts w:eastAsiaTheme="minorEastAsia"/>
          <w:b/>
          <w:i/>
          <w:lang w:eastAsia="zh-CN"/>
        </w:rPr>
        <w:t>and codebook-</w:t>
      </w:r>
      <w:r w:rsidRPr="008615F0">
        <w:rPr>
          <w:rFonts w:eastAsiaTheme="minorEastAsia"/>
          <w:b/>
          <w:i/>
          <w:lang w:eastAsia="zh-CN"/>
        </w:rPr>
        <w:t>based HARQ feedback should simultaneously be supported for URLLC traffic</w:t>
      </w:r>
      <w:r>
        <w:rPr>
          <w:rFonts w:eastAsiaTheme="minorEastAsia"/>
          <w:b/>
          <w:i/>
          <w:lang w:eastAsia="zh-CN"/>
        </w:rPr>
        <w:t xml:space="preserve"> in the same UE</w:t>
      </w:r>
      <w:r w:rsidRPr="008615F0">
        <w:rPr>
          <w:rFonts w:eastAsiaTheme="minorEastAsia"/>
          <w:b/>
          <w:i/>
          <w:lang w:eastAsia="zh-CN"/>
        </w:rPr>
        <w:t>.</w:t>
      </w:r>
    </w:p>
    <w:p w:rsidR="00706F35" w:rsidRDefault="00706F35" w:rsidP="00706F35">
      <w:pPr>
        <w:spacing w:afterLines="50" w:after="120"/>
        <w:jc w:val="both"/>
        <w:rPr>
          <w:rFonts w:eastAsiaTheme="minorEastAsia"/>
          <w:b/>
          <w:i/>
          <w:lang w:eastAsia="zh-CN"/>
        </w:rPr>
      </w:pPr>
      <w:r w:rsidRPr="00493D47">
        <w:rPr>
          <w:rFonts w:eastAsia="SimSun"/>
          <w:b/>
          <w:i/>
          <w:lang w:eastAsia="zh-CN"/>
        </w:rPr>
        <w:t>Observation</w:t>
      </w:r>
      <w:r>
        <w:rPr>
          <w:rFonts w:eastAsia="SimSun"/>
          <w:b/>
          <w:i/>
          <w:lang w:eastAsia="zh-CN"/>
        </w:rPr>
        <w:t xml:space="preserve"> 6</w:t>
      </w:r>
      <w:r w:rsidRPr="00493D47">
        <w:rPr>
          <w:rFonts w:eastAsia="SimSun"/>
          <w:b/>
          <w:i/>
          <w:lang w:eastAsia="zh-CN"/>
        </w:rPr>
        <w:t xml:space="preserve">: </w:t>
      </w:r>
      <w:r w:rsidRPr="00493D47">
        <w:rPr>
          <w:rFonts w:eastAsiaTheme="minorEastAsia"/>
          <w:b/>
          <w:i/>
          <w:lang w:eastAsia="zh-CN"/>
        </w:rPr>
        <w:t xml:space="preserve">The simplicity of codebook-less HARQ </w:t>
      </w:r>
      <w:r>
        <w:rPr>
          <w:rFonts w:eastAsiaTheme="minorEastAsia"/>
          <w:b/>
          <w:i/>
          <w:lang w:eastAsia="zh-CN"/>
        </w:rPr>
        <w:t>could</w:t>
      </w:r>
      <w:r w:rsidRPr="00493D47">
        <w:rPr>
          <w:rFonts w:eastAsiaTheme="minorEastAsia"/>
          <w:b/>
          <w:i/>
          <w:lang w:eastAsia="zh-CN"/>
        </w:rPr>
        <w:t xml:space="preserve"> allow defining restricted UE processing timelines.</w:t>
      </w:r>
    </w:p>
    <w:p w:rsidR="00706F35" w:rsidRPr="00493D47" w:rsidRDefault="00706F35" w:rsidP="00706F35">
      <w:pPr>
        <w:spacing w:afterLines="50" w:after="120"/>
        <w:jc w:val="both"/>
        <w:rPr>
          <w:rFonts w:eastAsia="SimSun"/>
          <w:b/>
          <w:i/>
          <w:lang w:eastAsia="zh-CN"/>
        </w:rPr>
      </w:pPr>
      <w:r>
        <w:rPr>
          <w:rFonts w:eastAsiaTheme="minorEastAsia"/>
          <w:b/>
          <w:i/>
          <w:lang w:eastAsia="zh-CN"/>
        </w:rPr>
        <w:t>Observation 7: C</w:t>
      </w:r>
      <w:r w:rsidRPr="00493D47">
        <w:rPr>
          <w:rFonts w:eastAsiaTheme="minorEastAsia"/>
          <w:b/>
          <w:i/>
          <w:lang w:eastAsia="zh-CN"/>
        </w:rPr>
        <w:t>odebook-less HARQ</w:t>
      </w:r>
      <w:r>
        <w:rPr>
          <w:rFonts w:eastAsiaTheme="minorEastAsia"/>
          <w:b/>
          <w:i/>
          <w:lang w:eastAsia="zh-CN"/>
        </w:rPr>
        <w:t xml:space="preserve"> can be implemented by Type-2 codebook format, and a dynamic signalling that (1) resets the DAI counter and (2) disables PUCCH resource overriding. </w:t>
      </w:r>
    </w:p>
    <w:p w:rsidR="00706F35" w:rsidRPr="00B939E2" w:rsidRDefault="00706F35" w:rsidP="00706F35">
      <w:pPr>
        <w:spacing w:afterLines="50" w:after="120"/>
        <w:jc w:val="both"/>
        <w:rPr>
          <w:rFonts w:eastAsia="SimSun"/>
          <w:b/>
          <w:i/>
          <w:lang w:eastAsia="zh-CN"/>
        </w:rPr>
      </w:pPr>
      <w:r>
        <w:rPr>
          <w:b/>
          <w:i/>
          <w:lang w:eastAsia="ko-KR"/>
        </w:rPr>
        <w:t>Proposal 1: on whether “</w:t>
      </w:r>
      <w:r>
        <w:rPr>
          <w:rFonts w:eastAsia="SimSun"/>
          <w:b/>
          <w:i/>
          <w:lang w:eastAsia="zh-CN"/>
        </w:rPr>
        <w:t>t</w:t>
      </w:r>
      <w:r w:rsidRPr="00B939E2">
        <w:rPr>
          <w:rFonts w:eastAsia="SimSun"/>
          <w:b/>
          <w:i/>
          <w:lang w:eastAsia="zh-CN"/>
        </w:rPr>
        <w:t>wo or more HARQ-ACK codebooks can be simultaneously constructed?</w:t>
      </w:r>
      <w:r>
        <w:rPr>
          <w:rFonts w:eastAsia="SimSun"/>
          <w:b/>
          <w:i/>
          <w:lang w:eastAsia="zh-CN"/>
        </w:rPr>
        <w:t>”</w:t>
      </w:r>
    </w:p>
    <w:p w:rsidR="00706F35" w:rsidRDefault="00706F35" w:rsidP="00706F35">
      <w:pPr>
        <w:spacing w:afterLines="50" w:after="120"/>
        <w:ind w:left="284"/>
        <w:jc w:val="both"/>
        <w:rPr>
          <w:b/>
          <w:i/>
          <w:lang w:eastAsia="ko-KR"/>
        </w:rPr>
      </w:pPr>
      <w:r>
        <w:rPr>
          <w:b/>
          <w:i/>
          <w:lang w:eastAsia="ko-KR"/>
        </w:rPr>
        <w:t>HARQ-ACK feedback should be channelized towards one of three concurrently operated HARQ procedures per UE:</w:t>
      </w:r>
    </w:p>
    <w:p w:rsidR="00706F35" w:rsidRPr="00217068" w:rsidRDefault="00706F35" w:rsidP="00706F35">
      <w:pPr>
        <w:pStyle w:val="ListParagraph"/>
        <w:numPr>
          <w:ilvl w:val="0"/>
          <w:numId w:val="38"/>
        </w:numPr>
        <w:spacing w:afterLines="50" w:after="120"/>
        <w:jc w:val="both"/>
        <w:rPr>
          <w:b/>
          <w:i/>
          <w:lang w:eastAsia="ko-KR"/>
        </w:rPr>
      </w:pPr>
      <w:r w:rsidRPr="00217068">
        <w:rPr>
          <w:b/>
          <w:i/>
          <w:lang w:eastAsia="ko-KR"/>
        </w:rPr>
        <w:t>Codebook-based</w:t>
      </w:r>
      <w:r>
        <w:rPr>
          <w:b/>
          <w:i/>
          <w:lang w:eastAsia="ko-KR"/>
        </w:rPr>
        <w:t>, ”slow” (low</w:t>
      </w:r>
      <w:r w:rsidRPr="00217068">
        <w:rPr>
          <w:b/>
          <w:i/>
          <w:lang w:eastAsia="ko-KR"/>
        </w:rPr>
        <w:t>-priority</w:t>
      </w:r>
      <w:r>
        <w:rPr>
          <w:b/>
          <w:i/>
          <w:lang w:eastAsia="ko-KR"/>
        </w:rPr>
        <w:t>)</w:t>
      </w:r>
      <w:r w:rsidRPr="00217068">
        <w:rPr>
          <w:b/>
          <w:i/>
          <w:lang w:eastAsia="ko-KR"/>
        </w:rPr>
        <w:t xml:space="preserve"> HARQ procedure</w:t>
      </w:r>
    </w:p>
    <w:p w:rsidR="00706F35" w:rsidRPr="00217068" w:rsidRDefault="00706F35" w:rsidP="00706F35">
      <w:pPr>
        <w:pStyle w:val="ListParagraph"/>
        <w:numPr>
          <w:ilvl w:val="0"/>
          <w:numId w:val="38"/>
        </w:numPr>
        <w:spacing w:afterLines="50" w:after="120"/>
        <w:jc w:val="both"/>
        <w:rPr>
          <w:b/>
          <w:i/>
          <w:lang w:eastAsia="ko-KR"/>
        </w:rPr>
      </w:pPr>
      <w:r w:rsidRPr="00217068">
        <w:rPr>
          <w:b/>
          <w:i/>
          <w:lang w:eastAsia="ko-KR"/>
        </w:rPr>
        <w:t xml:space="preserve">Codebook-based, </w:t>
      </w:r>
      <w:r>
        <w:rPr>
          <w:b/>
          <w:i/>
          <w:lang w:eastAsia="ko-KR"/>
        </w:rPr>
        <w:t>“fast” (</w:t>
      </w:r>
      <w:r w:rsidRPr="00217068">
        <w:rPr>
          <w:b/>
          <w:i/>
          <w:lang w:eastAsia="ko-KR"/>
        </w:rPr>
        <w:t>high-priority</w:t>
      </w:r>
      <w:r>
        <w:rPr>
          <w:b/>
          <w:i/>
          <w:lang w:eastAsia="ko-KR"/>
        </w:rPr>
        <w:t>)</w:t>
      </w:r>
      <w:r w:rsidRPr="00217068">
        <w:rPr>
          <w:b/>
          <w:i/>
          <w:lang w:eastAsia="ko-KR"/>
        </w:rPr>
        <w:t xml:space="preserve"> HARQ procedure</w:t>
      </w:r>
    </w:p>
    <w:p w:rsidR="00706F35" w:rsidRPr="00217068" w:rsidRDefault="00706F35" w:rsidP="00706F35">
      <w:pPr>
        <w:pStyle w:val="ListParagraph"/>
        <w:numPr>
          <w:ilvl w:val="0"/>
          <w:numId w:val="38"/>
        </w:numPr>
        <w:spacing w:afterLines="50" w:after="120"/>
        <w:jc w:val="both"/>
        <w:rPr>
          <w:b/>
          <w:i/>
          <w:lang w:eastAsia="ko-KR"/>
        </w:rPr>
      </w:pPr>
      <w:r w:rsidRPr="00217068">
        <w:rPr>
          <w:b/>
          <w:i/>
          <w:lang w:eastAsia="ko-KR"/>
        </w:rPr>
        <w:t xml:space="preserve">Codebook-less, </w:t>
      </w:r>
      <w:r>
        <w:rPr>
          <w:b/>
          <w:i/>
          <w:lang w:eastAsia="ko-KR"/>
        </w:rPr>
        <w:t>“fast” (</w:t>
      </w:r>
      <w:r w:rsidRPr="00217068">
        <w:rPr>
          <w:b/>
          <w:i/>
          <w:lang w:eastAsia="ko-KR"/>
        </w:rPr>
        <w:t>high-priority</w:t>
      </w:r>
      <w:r>
        <w:rPr>
          <w:b/>
          <w:i/>
          <w:lang w:eastAsia="ko-KR"/>
        </w:rPr>
        <w:t>)</w:t>
      </w:r>
      <w:r w:rsidRPr="00217068">
        <w:rPr>
          <w:b/>
          <w:i/>
          <w:lang w:eastAsia="ko-KR"/>
        </w:rPr>
        <w:t xml:space="preserve"> HARQ procedure (PUCCH resource overriding disabled)</w:t>
      </w:r>
    </w:p>
    <w:p w:rsidR="00706F35" w:rsidRDefault="00706F35" w:rsidP="00706F35">
      <w:pPr>
        <w:spacing w:afterLines="50" w:after="120"/>
        <w:ind w:left="284"/>
        <w:jc w:val="both"/>
        <w:rPr>
          <w:rFonts w:eastAsia="SimSun"/>
          <w:b/>
          <w:i/>
          <w:lang w:eastAsia="zh-CN"/>
        </w:rPr>
      </w:pPr>
      <w:r>
        <w:rPr>
          <w:rFonts w:eastAsia="SimSun"/>
          <w:b/>
          <w:i/>
          <w:lang w:eastAsia="zh-CN"/>
        </w:rPr>
        <w:t xml:space="preserve">Different HARQ </w:t>
      </w:r>
      <w:r w:rsidRPr="00B939E2">
        <w:rPr>
          <w:rFonts w:eastAsia="SimSun"/>
          <w:b/>
          <w:i/>
          <w:lang w:eastAsia="zh-CN"/>
        </w:rPr>
        <w:t>procedure</w:t>
      </w:r>
      <w:r>
        <w:rPr>
          <w:rFonts w:eastAsia="SimSun"/>
          <w:b/>
          <w:i/>
          <w:lang w:eastAsia="zh-CN"/>
        </w:rPr>
        <w:t>s</w:t>
      </w:r>
      <w:r w:rsidRPr="00B939E2">
        <w:rPr>
          <w:rFonts w:eastAsia="SimSun"/>
          <w:b/>
          <w:i/>
          <w:lang w:eastAsia="zh-CN"/>
        </w:rPr>
        <w:t xml:space="preserve"> </w:t>
      </w:r>
      <w:r>
        <w:rPr>
          <w:rFonts w:eastAsia="SimSun"/>
          <w:b/>
          <w:i/>
          <w:lang w:eastAsia="zh-CN"/>
        </w:rPr>
        <w:t>operate on independent HARQ codebook instances and can</w:t>
      </w:r>
      <w:r w:rsidRPr="00B939E2">
        <w:rPr>
          <w:rFonts w:eastAsia="SimSun"/>
          <w:b/>
          <w:i/>
          <w:lang w:eastAsia="zh-CN"/>
        </w:rPr>
        <w:t xml:space="preserve"> have separate </w:t>
      </w:r>
      <w:r>
        <w:rPr>
          <w:rFonts w:eastAsia="SimSun"/>
          <w:b/>
          <w:i/>
          <w:lang w:eastAsia="zh-CN"/>
        </w:rPr>
        <w:t xml:space="preserve">configurations of </w:t>
      </w:r>
      <w:r w:rsidRPr="00B939E2">
        <w:rPr>
          <w:rFonts w:eastAsia="SimSun"/>
          <w:b/>
          <w:i/>
          <w:lang w:eastAsia="zh-CN"/>
        </w:rPr>
        <w:t>codebook type</w:t>
      </w:r>
      <w:r>
        <w:rPr>
          <w:rFonts w:eastAsia="SimSun"/>
          <w:b/>
          <w:i/>
          <w:lang w:eastAsia="zh-CN"/>
        </w:rPr>
        <w:t>,</w:t>
      </w:r>
      <w:r w:rsidRPr="00B939E2">
        <w:rPr>
          <w:rFonts w:eastAsia="SimSun"/>
          <w:b/>
          <w:i/>
          <w:lang w:eastAsia="zh-CN"/>
        </w:rPr>
        <w:t xml:space="preserve"> PUCCH allocation, sub-slot size definition</w:t>
      </w:r>
      <w:r>
        <w:rPr>
          <w:rFonts w:eastAsia="SimSun"/>
          <w:b/>
          <w:i/>
          <w:lang w:eastAsia="zh-CN"/>
        </w:rPr>
        <w:t xml:space="preserve"> and K1 table</w:t>
      </w:r>
      <w:r w:rsidRPr="00B939E2">
        <w:rPr>
          <w:rFonts w:eastAsia="SimSun"/>
          <w:b/>
          <w:i/>
          <w:lang w:eastAsia="zh-CN"/>
        </w:rPr>
        <w:t xml:space="preserve">. </w:t>
      </w:r>
      <w:r>
        <w:rPr>
          <w:rFonts w:eastAsia="SimSun"/>
          <w:b/>
          <w:i/>
          <w:lang w:eastAsia="zh-CN"/>
        </w:rPr>
        <w:t xml:space="preserve">Codebook-based and codebook-less procedures differ in behaviour as well. The procedures are not strictly tied in with traffic type. </w:t>
      </w:r>
    </w:p>
    <w:p w:rsidR="00706F35" w:rsidRDefault="00706F35" w:rsidP="00706F35">
      <w:pPr>
        <w:jc w:val="both"/>
        <w:rPr>
          <w:b/>
          <w:lang w:eastAsia="ja-JP"/>
        </w:rPr>
      </w:pPr>
      <w:r>
        <w:rPr>
          <w:b/>
          <w:lang w:eastAsia="ja-JP"/>
        </w:rPr>
        <w:t>Observation 8</w:t>
      </w:r>
      <w:r w:rsidRPr="00DF3E40">
        <w:rPr>
          <w:b/>
          <w:lang w:eastAsia="ja-JP"/>
        </w:rPr>
        <w:t xml:space="preserve">: </w:t>
      </w:r>
      <w:r>
        <w:rPr>
          <w:b/>
          <w:lang w:eastAsia="ja-JP"/>
        </w:rPr>
        <w:t xml:space="preserve">In the case of URLLC traffic, </w:t>
      </w:r>
      <w:r w:rsidRPr="00DF3E40">
        <w:rPr>
          <w:b/>
          <w:lang w:eastAsia="ja-JP"/>
        </w:rPr>
        <w:t xml:space="preserve">PUCCH resource configuration should </w:t>
      </w:r>
      <w:r>
        <w:rPr>
          <w:b/>
          <w:lang w:eastAsia="ja-JP"/>
        </w:rPr>
        <w:t>support</w:t>
      </w:r>
      <w:r w:rsidRPr="00DF3E40">
        <w:rPr>
          <w:b/>
          <w:lang w:eastAsia="ja-JP"/>
        </w:rPr>
        <w:t xml:space="preserve"> HARQ sending starting at the earliest OFDM symbol that meets the processing timeline. </w:t>
      </w:r>
    </w:p>
    <w:p w:rsidR="00706F35" w:rsidRPr="00C65229" w:rsidRDefault="00706F35" w:rsidP="00706F35">
      <w:pPr>
        <w:jc w:val="both"/>
        <w:rPr>
          <w:b/>
          <w:i/>
          <w:lang w:eastAsia="ko-KR"/>
        </w:rPr>
      </w:pPr>
      <w:r w:rsidRPr="00C65229">
        <w:rPr>
          <w:b/>
          <w:i/>
          <w:lang w:eastAsia="ko-KR"/>
        </w:rPr>
        <w:t>Observation</w:t>
      </w:r>
      <w:r>
        <w:rPr>
          <w:b/>
          <w:i/>
          <w:lang w:eastAsia="ko-KR"/>
        </w:rPr>
        <w:t xml:space="preserve"> 9</w:t>
      </w:r>
      <w:r w:rsidRPr="00C65229">
        <w:rPr>
          <w:b/>
          <w:i/>
          <w:lang w:eastAsia="ko-KR"/>
        </w:rPr>
        <w:t xml:space="preserve">: </w:t>
      </w:r>
      <w:r>
        <w:rPr>
          <w:b/>
          <w:i/>
          <w:lang w:eastAsia="ko-KR"/>
        </w:rPr>
        <w:t>T</w:t>
      </w:r>
      <w:r w:rsidRPr="00C65229">
        <w:rPr>
          <w:b/>
          <w:i/>
          <w:lang w:eastAsia="ko-KR"/>
        </w:rPr>
        <w:t>he achievable time density of PUCCH resources should be doubled with respect to Rel-15.</w:t>
      </w:r>
    </w:p>
    <w:p w:rsidR="00706F35" w:rsidRPr="00912A8F" w:rsidRDefault="00706F35" w:rsidP="00706F35">
      <w:pPr>
        <w:spacing w:afterLines="50" w:after="120"/>
        <w:jc w:val="both"/>
        <w:rPr>
          <w:rFonts w:eastAsia="SimSun"/>
          <w:i/>
          <w:lang w:eastAsia="zh-CN"/>
        </w:rPr>
      </w:pPr>
      <w:r>
        <w:rPr>
          <w:rFonts w:eastAsia="SimSun"/>
          <w:i/>
          <w:lang w:eastAsia="zh-CN"/>
        </w:rPr>
        <w:t>“</w:t>
      </w:r>
      <w:r w:rsidRPr="00912A8F">
        <w:rPr>
          <w:rFonts w:eastAsia="SimSun" w:hint="eastAsia"/>
          <w:i/>
          <w:lang w:eastAsia="zh-CN"/>
        </w:rPr>
        <w:t>How to determine PUCCH resource for each PUCCH?</w:t>
      </w:r>
      <w:r>
        <w:rPr>
          <w:rFonts w:eastAsia="SimSun"/>
          <w:i/>
          <w:lang w:eastAsia="zh-CN"/>
        </w:rPr>
        <w:t>”</w:t>
      </w:r>
    </w:p>
    <w:p w:rsidR="00706F35" w:rsidRDefault="00706F35" w:rsidP="00706F35">
      <w:pPr>
        <w:spacing w:afterLines="50" w:after="120"/>
        <w:jc w:val="both"/>
        <w:rPr>
          <w:rFonts w:eastAsia="SimSun"/>
          <w:b/>
          <w:i/>
          <w:lang w:eastAsia="zh-CN"/>
        </w:rPr>
      </w:pPr>
      <w:r>
        <w:rPr>
          <w:rFonts w:eastAsia="SimSun"/>
          <w:b/>
          <w:i/>
          <w:lang w:eastAsia="zh-CN"/>
        </w:rPr>
        <w:t xml:space="preserve">Proposal 2: For HARQ codebook sending the PUCCH resource selection should use the Rel-15 mechanism adapted to sub-slots. </w:t>
      </w:r>
    </w:p>
    <w:p w:rsidR="00706F35" w:rsidRPr="0021041A" w:rsidRDefault="00706F35" w:rsidP="00706F35">
      <w:pPr>
        <w:spacing w:afterLines="50" w:after="120"/>
        <w:jc w:val="both"/>
        <w:rPr>
          <w:rFonts w:eastAsia="SimSun"/>
          <w:i/>
          <w:lang w:eastAsia="zh-CN"/>
        </w:rPr>
      </w:pPr>
      <w:r w:rsidRPr="0021041A">
        <w:rPr>
          <w:rFonts w:eastAsia="SimSun"/>
          <w:i/>
          <w:lang w:eastAsia="zh-CN"/>
        </w:rPr>
        <w:t>“</w:t>
      </w:r>
      <w:r w:rsidRPr="0021041A">
        <w:rPr>
          <w:rFonts w:eastAsia="SimSun" w:hint="eastAsia"/>
          <w:i/>
          <w:lang w:eastAsia="zh-CN"/>
        </w:rPr>
        <w:t>How to indicate the starting symbol of different PUCCHs?</w:t>
      </w:r>
      <w:r w:rsidRPr="0021041A">
        <w:rPr>
          <w:rFonts w:eastAsia="SimSun"/>
          <w:i/>
          <w:lang w:eastAsia="zh-CN"/>
        </w:rPr>
        <w:t>”</w:t>
      </w:r>
    </w:p>
    <w:p w:rsidR="00706F35" w:rsidRPr="00B939E2" w:rsidRDefault="00706F35" w:rsidP="00706F35">
      <w:pPr>
        <w:spacing w:afterLines="50" w:after="120"/>
        <w:jc w:val="both"/>
        <w:rPr>
          <w:rFonts w:eastAsia="SimSun"/>
          <w:b/>
          <w:i/>
          <w:lang w:eastAsia="zh-CN"/>
        </w:rPr>
      </w:pPr>
      <w:r w:rsidRPr="0021041A">
        <w:rPr>
          <w:b/>
          <w:i/>
          <w:lang w:eastAsia="ko-KR"/>
        </w:rPr>
        <w:t>Proposal</w:t>
      </w:r>
      <w:r>
        <w:rPr>
          <w:b/>
          <w:i/>
          <w:lang w:eastAsia="ko-KR"/>
        </w:rPr>
        <w:t xml:space="preserve"> 3</w:t>
      </w:r>
      <w:r w:rsidRPr="0021041A">
        <w:rPr>
          <w:b/>
          <w:i/>
          <w:lang w:eastAsia="ko-KR"/>
        </w:rPr>
        <w:t xml:space="preserve">: </w:t>
      </w:r>
      <w:r w:rsidRPr="0021041A">
        <w:rPr>
          <w:rFonts w:eastAsia="SimSun"/>
          <w:b/>
          <w:i/>
          <w:lang w:eastAsia="zh-CN"/>
        </w:rPr>
        <w:t>PUCCH resource sets should be configured per sub-slot and the starting symbol index should be referenced to the start of the sub-slot.</w:t>
      </w:r>
      <w:r w:rsidRPr="00B939E2">
        <w:rPr>
          <w:rFonts w:eastAsia="SimSun"/>
          <w:b/>
          <w:i/>
          <w:lang w:eastAsia="zh-CN"/>
        </w:rPr>
        <w:t xml:space="preserve"> </w:t>
      </w:r>
    </w:p>
    <w:p w:rsidR="00706F35" w:rsidRPr="0021041A" w:rsidRDefault="00706F35" w:rsidP="00706F35">
      <w:pPr>
        <w:jc w:val="both"/>
        <w:rPr>
          <w:i/>
          <w:lang w:eastAsia="ko-KR"/>
        </w:rPr>
      </w:pPr>
      <w:r w:rsidRPr="0021041A">
        <w:rPr>
          <w:i/>
          <w:lang w:eastAsia="ko-KR"/>
        </w:rPr>
        <w:t xml:space="preserve"> “</w:t>
      </w:r>
      <w:r w:rsidRPr="0021041A">
        <w:rPr>
          <w:rFonts w:eastAsia="SimSun" w:hint="eastAsia"/>
          <w:i/>
          <w:lang w:eastAsia="zh-CN"/>
        </w:rPr>
        <w:t>How to indicate K1, e.g. in unit of slot, half-slot, a number of symbols or symbol?</w:t>
      </w:r>
      <w:r w:rsidRPr="0021041A">
        <w:rPr>
          <w:i/>
          <w:lang w:eastAsia="ko-KR"/>
        </w:rPr>
        <w:t>”</w:t>
      </w:r>
    </w:p>
    <w:p w:rsidR="00406C6F" w:rsidRDefault="00706F35" w:rsidP="00706F35">
      <w:pPr>
        <w:spacing w:after="120"/>
        <w:jc w:val="both"/>
        <w:rPr>
          <w:b/>
          <w:i/>
          <w:lang w:eastAsia="ko-KR"/>
        </w:rPr>
      </w:pPr>
      <w:r w:rsidRPr="0021041A">
        <w:rPr>
          <w:b/>
          <w:i/>
          <w:lang w:eastAsia="ko-KR"/>
        </w:rPr>
        <w:t>Proposal</w:t>
      </w:r>
      <w:r>
        <w:rPr>
          <w:b/>
          <w:i/>
          <w:lang w:eastAsia="ko-KR"/>
        </w:rPr>
        <w:t xml:space="preserve"> 4</w:t>
      </w:r>
      <w:r w:rsidRPr="0021041A">
        <w:rPr>
          <w:b/>
          <w:i/>
          <w:lang w:eastAsia="ko-KR"/>
        </w:rPr>
        <w:t>: PRI should be maintained 3-bit</w:t>
      </w:r>
      <w:r>
        <w:rPr>
          <w:b/>
          <w:i/>
          <w:lang w:eastAsia="ko-KR"/>
        </w:rPr>
        <w:t>,</w:t>
      </w:r>
      <w:r w:rsidRPr="0021041A">
        <w:rPr>
          <w:b/>
          <w:i/>
          <w:lang w:eastAsia="ko-KR"/>
        </w:rPr>
        <w:t xml:space="preserve"> </w:t>
      </w:r>
      <w:r>
        <w:rPr>
          <w:b/>
          <w:i/>
          <w:lang w:eastAsia="ko-KR"/>
        </w:rPr>
        <w:t xml:space="preserve">while </w:t>
      </w:r>
      <w:r w:rsidRPr="0021041A">
        <w:rPr>
          <w:b/>
          <w:i/>
          <w:lang w:eastAsia="ko-KR"/>
        </w:rPr>
        <w:t xml:space="preserve">K1 unit should be configurable between slots and half-slots per HARQ procedure and BWP.   </w:t>
      </w:r>
    </w:p>
    <w:p w:rsidR="00706F35" w:rsidRPr="001D6423" w:rsidRDefault="00706F35" w:rsidP="00706F35">
      <w:pPr>
        <w:spacing w:afterLines="50" w:after="120"/>
        <w:jc w:val="both"/>
        <w:rPr>
          <w:rFonts w:eastAsia="SimSun"/>
          <w:b/>
          <w:i/>
          <w:lang w:eastAsia="zh-CN"/>
        </w:rPr>
      </w:pPr>
      <w:r>
        <w:rPr>
          <w:rFonts w:eastAsia="SimSun"/>
          <w:b/>
          <w:i/>
          <w:lang w:eastAsia="zh-CN"/>
        </w:rPr>
        <w:lastRenderedPageBreak/>
        <w:t xml:space="preserve">Proposal 5: </w:t>
      </w:r>
      <w:r w:rsidRPr="00B939E2">
        <w:rPr>
          <w:rFonts w:eastAsia="SimSun"/>
          <w:b/>
          <w:i/>
          <w:lang w:eastAsia="zh-CN"/>
        </w:rPr>
        <w:t xml:space="preserve">For codebook-less procedure, the PUCCH </w:t>
      </w:r>
      <w:r>
        <w:rPr>
          <w:rFonts w:eastAsia="SimSun"/>
          <w:b/>
          <w:i/>
          <w:lang w:eastAsia="zh-CN"/>
        </w:rPr>
        <w:t>resource assigned by the</w:t>
      </w:r>
      <w:r w:rsidRPr="00B939E2">
        <w:rPr>
          <w:rFonts w:eastAsia="SimSun"/>
          <w:b/>
          <w:i/>
          <w:lang w:eastAsia="zh-CN"/>
        </w:rPr>
        <w:t xml:space="preserve"> </w:t>
      </w:r>
      <w:r>
        <w:rPr>
          <w:rFonts w:eastAsia="SimSun"/>
          <w:b/>
          <w:i/>
          <w:lang w:eastAsia="zh-CN"/>
        </w:rPr>
        <w:t xml:space="preserve">PRI </w:t>
      </w:r>
      <w:r w:rsidRPr="00B939E2">
        <w:rPr>
          <w:rFonts w:eastAsia="SimSun"/>
          <w:b/>
          <w:i/>
          <w:lang w:eastAsia="zh-CN"/>
        </w:rPr>
        <w:t xml:space="preserve">should be sent in the earliest sub-slot that abides </w:t>
      </w:r>
      <w:r>
        <w:rPr>
          <w:rFonts w:eastAsia="SimSun"/>
          <w:b/>
          <w:i/>
          <w:lang w:eastAsia="zh-CN"/>
        </w:rPr>
        <w:t xml:space="preserve">by </w:t>
      </w:r>
      <w:r w:rsidRPr="00B939E2">
        <w:rPr>
          <w:rFonts w:eastAsia="SimSun"/>
          <w:b/>
          <w:i/>
          <w:lang w:eastAsia="zh-CN"/>
        </w:rPr>
        <w:t>the timelines</w:t>
      </w:r>
      <w:r>
        <w:rPr>
          <w:rFonts w:eastAsia="SimSun"/>
          <w:b/>
          <w:i/>
          <w:lang w:eastAsia="zh-CN"/>
        </w:rPr>
        <w:t>.</w:t>
      </w:r>
      <w:r w:rsidRPr="00B939E2">
        <w:rPr>
          <w:rFonts w:eastAsia="SimSun"/>
          <w:b/>
          <w:i/>
          <w:lang w:eastAsia="zh-CN"/>
        </w:rPr>
        <w:t xml:space="preserve"> </w:t>
      </w:r>
    </w:p>
    <w:p w:rsidR="00706F35" w:rsidRPr="001D6423" w:rsidRDefault="00706F35" w:rsidP="00706F35">
      <w:pPr>
        <w:spacing w:afterLines="50" w:after="120"/>
        <w:jc w:val="both"/>
        <w:rPr>
          <w:rFonts w:eastAsia="SimSun"/>
          <w:b/>
          <w:i/>
          <w:lang w:eastAsia="zh-CN"/>
        </w:rPr>
      </w:pPr>
      <w:r>
        <w:rPr>
          <w:rFonts w:eastAsia="SimSun"/>
          <w:b/>
          <w:i/>
          <w:lang w:eastAsia="zh-CN"/>
        </w:rPr>
        <w:t>Proposal 6: When configured so, a specific K1 (index) value should select c</w:t>
      </w:r>
      <w:r w:rsidRPr="00B939E2">
        <w:rPr>
          <w:rFonts w:eastAsia="SimSun"/>
          <w:b/>
          <w:i/>
          <w:lang w:eastAsia="zh-CN"/>
        </w:rPr>
        <w:t xml:space="preserve">odebook-less </w:t>
      </w:r>
      <w:r>
        <w:rPr>
          <w:rFonts w:eastAsia="SimSun"/>
          <w:b/>
          <w:i/>
          <w:lang w:eastAsia="zh-CN"/>
        </w:rPr>
        <w:t>HARQ_ACK sending, unless the low-priority procedure has been indicated.</w:t>
      </w:r>
      <w:r w:rsidRPr="00B939E2">
        <w:rPr>
          <w:rFonts w:eastAsia="SimSun"/>
          <w:b/>
          <w:i/>
          <w:lang w:eastAsia="zh-CN"/>
        </w:rPr>
        <w:t xml:space="preserve"> </w:t>
      </w:r>
    </w:p>
    <w:p w:rsidR="00706F35" w:rsidRDefault="00706F35" w:rsidP="00706F35">
      <w:pPr>
        <w:jc w:val="both"/>
        <w:rPr>
          <w:b/>
          <w:i/>
          <w:lang w:eastAsia="ko-KR"/>
        </w:rPr>
      </w:pPr>
      <w:r w:rsidRPr="00802077">
        <w:rPr>
          <w:b/>
          <w:i/>
          <w:lang w:eastAsia="ko-KR"/>
        </w:rPr>
        <w:t>Observation</w:t>
      </w:r>
      <w:r>
        <w:rPr>
          <w:b/>
          <w:i/>
          <w:lang w:eastAsia="ko-KR"/>
        </w:rPr>
        <w:t xml:space="preserve"> 10</w:t>
      </w:r>
      <w:r w:rsidRPr="00802077">
        <w:rPr>
          <w:b/>
          <w:i/>
          <w:lang w:eastAsia="ko-KR"/>
        </w:rPr>
        <w:t>:</w:t>
      </w:r>
      <w:r>
        <w:rPr>
          <w:b/>
          <w:i/>
          <w:lang w:eastAsia="ko-KR"/>
        </w:rPr>
        <w:t xml:space="preserve"> Three HARQ codebooks per slot (one for eMBB and two for URLLC) are typically sufficient in most application scenarios at any SCS. </w:t>
      </w:r>
    </w:p>
    <w:p w:rsidR="00706F35" w:rsidRDefault="00706F35" w:rsidP="00706F35">
      <w:pPr>
        <w:jc w:val="both"/>
        <w:rPr>
          <w:b/>
          <w:i/>
          <w:lang w:eastAsia="ko-KR"/>
        </w:rPr>
      </w:pPr>
      <w:r w:rsidRPr="00802077">
        <w:rPr>
          <w:b/>
          <w:i/>
          <w:lang w:eastAsia="ko-KR"/>
        </w:rPr>
        <w:t>Observation</w:t>
      </w:r>
      <w:r>
        <w:rPr>
          <w:b/>
          <w:i/>
          <w:lang w:eastAsia="ko-KR"/>
        </w:rPr>
        <w:t xml:space="preserve"> 11</w:t>
      </w:r>
      <w:r w:rsidRPr="00802077">
        <w:rPr>
          <w:b/>
          <w:i/>
          <w:lang w:eastAsia="ko-KR"/>
        </w:rPr>
        <w:t>:</w:t>
      </w:r>
      <w:r>
        <w:rPr>
          <w:b/>
          <w:i/>
          <w:lang w:eastAsia="ko-KR"/>
        </w:rPr>
        <w:t xml:space="preserve"> Stringent latency corner cases can be addressed by codebook-less HARQ feedback the most efficiently. </w:t>
      </w:r>
    </w:p>
    <w:p w:rsidR="00706F35" w:rsidRPr="00B939E2" w:rsidRDefault="00706F35" w:rsidP="00706F35">
      <w:pPr>
        <w:spacing w:afterLines="50" w:after="120"/>
        <w:jc w:val="both"/>
        <w:rPr>
          <w:rFonts w:eastAsia="SimSun"/>
          <w:b/>
          <w:i/>
          <w:lang w:eastAsia="zh-CN"/>
        </w:rPr>
      </w:pPr>
      <w:r>
        <w:rPr>
          <w:b/>
          <w:i/>
          <w:lang w:eastAsia="ko-KR"/>
        </w:rPr>
        <w:t>Proposal 7: On “</w:t>
      </w:r>
      <w:r>
        <w:rPr>
          <w:rFonts w:eastAsia="SimSun"/>
          <w:b/>
          <w:i/>
          <w:lang w:eastAsia="zh-CN"/>
        </w:rPr>
        <w:t>h</w:t>
      </w:r>
      <w:r w:rsidRPr="00B939E2">
        <w:rPr>
          <w:rFonts w:eastAsia="SimSun" w:hint="eastAsia"/>
          <w:b/>
          <w:i/>
          <w:lang w:eastAsia="zh-CN"/>
        </w:rPr>
        <w:t>ow to separate HARQ-ACK multiplexing windows for different PUCCHs?</w:t>
      </w:r>
      <w:r>
        <w:rPr>
          <w:rFonts w:eastAsia="SimSun"/>
          <w:b/>
          <w:i/>
          <w:lang w:eastAsia="zh-CN"/>
        </w:rPr>
        <w:t>”</w:t>
      </w:r>
    </w:p>
    <w:p w:rsidR="00706F35" w:rsidRPr="00B939E2" w:rsidRDefault="00706F35" w:rsidP="00706F35">
      <w:pPr>
        <w:spacing w:afterLines="50" w:after="120"/>
        <w:ind w:left="720"/>
        <w:jc w:val="both"/>
        <w:rPr>
          <w:rFonts w:eastAsia="SimSun"/>
          <w:b/>
          <w:i/>
          <w:lang w:eastAsia="zh-CN"/>
        </w:rPr>
      </w:pPr>
      <w:r w:rsidRPr="00B939E2">
        <w:rPr>
          <w:rFonts w:eastAsia="SimSun"/>
          <w:b/>
          <w:i/>
          <w:lang w:eastAsia="zh-CN"/>
        </w:rPr>
        <w:t>Primarily based on sub-slot partitioning. The sub-slot size can be configured per BWP and HARQ procedure, and the selectable options should be restricted to 7 or14 OS.</w:t>
      </w:r>
    </w:p>
    <w:p w:rsidR="00706F35" w:rsidRPr="00FD3E55" w:rsidRDefault="00706F35" w:rsidP="00706F35">
      <w:pPr>
        <w:spacing w:afterLines="50" w:after="120"/>
        <w:ind w:left="720"/>
        <w:jc w:val="both"/>
        <w:rPr>
          <w:rFonts w:eastAsia="SimSun"/>
          <w:b/>
          <w:i/>
          <w:lang w:eastAsia="zh-CN"/>
        </w:rPr>
      </w:pPr>
      <w:r>
        <w:rPr>
          <w:rFonts w:eastAsia="SimSun"/>
          <w:b/>
          <w:i/>
          <w:lang w:eastAsia="zh-CN"/>
        </w:rPr>
        <w:t>T</w:t>
      </w:r>
      <w:r w:rsidRPr="00B939E2">
        <w:rPr>
          <w:rFonts w:eastAsia="SimSun"/>
          <w:b/>
          <w:i/>
          <w:lang w:eastAsia="zh-CN"/>
        </w:rPr>
        <w:t xml:space="preserve">he codebook-less </w:t>
      </w:r>
      <w:r>
        <w:rPr>
          <w:rFonts w:eastAsia="SimSun"/>
          <w:b/>
          <w:i/>
          <w:lang w:eastAsia="zh-CN"/>
        </w:rPr>
        <w:t>HARQ feedback may also be indicated to the UE for</w:t>
      </w:r>
      <w:r w:rsidRPr="00B939E2">
        <w:rPr>
          <w:rFonts w:eastAsia="SimSun"/>
          <w:b/>
          <w:i/>
          <w:lang w:eastAsia="zh-CN"/>
        </w:rPr>
        <w:t xml:space="preserve"> meeting the URLLC requirements</w:t>
      </w:r>
      <w:r>
        <w:rPr>
          <w:rFonts w:eastAsia="SimSun"/>
          <w:b/>
          <w:i/>
          <w:lang w:eastAsia="zh-CN"/>
        </w:rPr>
        <w:t xml:space="preserve"> in exceptional traffic timing scenarios.</w:t>
      </w:r>
      <w:r w:rsidRPr="00B939E2">
        <w:rPr>
          <w:rFonts w:eastAsia="SimSun"/>
          <w:b/>
          <w:i/>
          <w:lang w:eastAsia="zh-CN"/>
        </w:rPr>
        <w:t xml:space="preserve"> </w:t>
      </w:r>
    </w:p>
    <w:p w:rsidR="00706F35" w:rsidRDefault="00D521E2" w:rsidP="00706F35">
      <w:pPr>
        <w:spacing w:after="120"/>
        <w:jc w:val="both"/>
        <w:rPr>
          <w:rFonts w:eastAsia="MS Mincho"/>
          <w:b/>
          <w:i/>
          <w:lang w:eastAsia="ja-JP"/>
        </w:rPr>
      </w:pPr>
      <w:r>
        <w:rPr>
          <w:rFonts w:eastAsia="MS Mincho"/>
          <w:b/>
          <w:i/>
          <w:lang w:eastAsia="ja-JP"/>
        </w:rPr>
        <w:t xml:space="preserve">Proposal 8: Selection between HARQ procedures should be indicated by reusing existing fields, such as </w:t>
      </w:r>
      <w:r w:rsidRPr="00C76742">
        <w:rPr>
          <w:rFonts w:eastAsia="MS Mincho"/>
          <w:b/>
          <w:i/>
          <w:lang w:eastAsia="ja-JP"/>
        </w:rPr>
        <w:t>HARQ process ID</w:t>
      </w:r>
      <w:r>
        <w:rPr>
          <w:rFonts w:eastAsia="MS Mincho"/>
          <w:b/>
          <w:i/>
          <w:lang w:eastAsia="ja-JP"/>
        </w:rPr>
        <w:t xml:space="preserve"> and K1 index.</w:t>
      </w:r>
    </w:p>
    <w:p w:rsidR="00D521E2" w:rsidRDefault="00D521E2" w:rsidP="00D521E2">
      <w:pPr>
        <w:spacing w:after="120"/>
        <w:jc w:val="both"/>
        <w:rPr>
          <w:b/>
          <w:i/>
        </w:rPr>
      </w:pPr>
      <w:r>
        <w:rPr>
          <w:b/>
          <w:i/>
        </w:rPr>
        <w:t>Observation 12</w:t>
      </w:r>
      <w:r w:rsidRPr="00346457">
        <w:rPr>
          <w:b/>
          <w:i/>
        </w:rPr>
        <w:t xml:space="preserve">: DAI counter mechanism in Type-2 HARQ codebook is very reliable with URLLC traffic alone. </w:t>
      </w:r>
    </w:p>
    <w:p w:rsidR="00D521E2" w:rsidRDefault="00D521E2" w:rsidP="00D521E2">
      <w:pPr>
        <w:spacing w:afterLines="50" w:after="120"/>
        <w:jc w:val="both"/>
        <w:rPr>
          <w:rFonts w:eastAsia="SimSun"/>
          <w:lang w:eastAsia="zh-CN"/>
        </w:rPr>
      </w:pPr>
      <w:r>
        <w:rPr>
          <w:rFonts w:eastAsia="SimSun"/>
          <w:i/>
          <w:lang w:eastAsia="zh-CN"/>
        </w:rPr>
        <w:t xml:space="preserve"> “</w:t>
      </w:r>
      <w:r w:rsidRPr="001226FF">
        <w:rPr>
          <w:rFonts w:eastAsia="SimSun" w:hint="eastAsia"/>
          <w:i/>
          <w:lang w:eastAsia="zh-CN"/>
        </w:rPr>
        <w:t xml:space="preserve">How to determine </w:t>
      </w:r>
      <w:r>
        <w:rPr>
          <w:rFonts w:eastAsia="SimSun"/>
          <w:i/>
          <w:lang w:eastAsia="zh-CN"/>
        </w:rPr>
        <w:t>dynamic</w:t>
      </w:r>
      <w:r w:rsidRPr="001226FF">
        <w:rPr>
          <w:rFonts w:eastAsia="SimSun" w:hint="eastAsia"/>
          <w:i/>
          <w:lang w:eastAsia="zh-CN"/>
        </w:rPr>
        <w:t xml:space="preserve"> HARQ-ACK codebook?</w:t>
      </w:r>
      <w:r>
        <w:rPr>
          <w:rFonts w:eastAsia="SimSun"/>
          <w:i/>
          <w:lang w:eastAsia="zh-CN"/>
        </w:rPr>
        <w:t>”</w:t>
      </w:r>
    </w:p>
    <w:p w:rsidR="00D521E2" w:rsidRPr="001226FF" w:rsidRDefault="00D521E2" w:rsidP="00D521E2">
      <w:pPr>
        <w:spacing w:afterLines="50" w:after="120"/>
        <w:jc w:val="both"/>
        <w:rPr>
          <w:rFonts w:eastAsia="SimSun"/>
          <w:b/>
          <w:i/>
          <w:lang w:eastAsia="zh-CN"/>
        </w:rPr>
      </w:pPr>
      <w:r w:rsidRPr="00346457">
        <w:rPr>
          <w:b/>
          <w:i/>
        </w:rPr>
        <w:t>Proposal</w:t>
      </w:r>
      <w:r>
        <w:rPr>
          <w:b/>
          <w:i/>
        </w:rPr>
        <w:t xml:space="preserve"> 9</w:t>
      </w:r>
      <w:r w:rsidRPr="00346457">
        <w:rPr>
          <w:b/>
          <w:i/>
        </w:rPr>
        <w:t xml:space="preserve">: Type-2 HARQ codebook determination should be applicable to sub-slots as an option, and K1 time offset should be interpreted as the number of </w:t>
      </w:r>
      <w:r>
        <w:rPr>
          <w:b/>
          <w:i/>
        </w:rPr>
        <w:t xml:space="preserve">uplink </w:t>
      </w:r>
      <w:r w:rsidRPr="00346457">
        <w:rPr>
          <w:b/>
          <w:i/>
        </w:rPr>
        <w:t>sub-slot boundaries overlapped by the offset.</w:t>
      </w:r>
      <w:r>
        <w:rPr>
          <w:b/>
          <w:i/>
        </w:rPr>
        <w:t xml:space="preserve"> </w:t>
      </w:r>
      <w:r w:rsidRPr="00B939E2">
        <w:rPr>
          <w:rFonts w:eastAsia="SimSun"/>
          <w:b/>
          <w:i/>
          <w:lang w:eastAsia="zh-CN"/>
        </w:rPr>
        <w:t>DAI counter excludes transmissions reported by different HARQ procedures or sub-slots.</w:t>
      </w:r>
    </w:p>
    <w:p w:rsidR="00D521E2" w:rsidRDefault="00D521E2" w:rsidP="00D521E2">
      <w:pPr>
        <w:spacing w:afterLines="50" w:after="120"/>
        <w:jc w:val="both"/>
        <w:rPr>
          <w:rFonts w:eastAsia="SimSun"/>
          <w:lang w:eastAsia="zh-CN"/>
        </w:rPr>
      </w:pPr>
      <w:r>
        <w:rPr>
          <w:rFonts w:eastAsia="SimSun"/>
          <w:i/>
          <w:lang w:eastAsia="zh-CN"/>
        </w:rPr>
        <w:t>“</w:t>
      </w:r>
      <w:r w:rsidRPr="001226FF">
        <w:rPr>
          <w:rFonts w:eastAsia="SimSun" w:hint="eastAsia"/>
          <w:i/>
          <w:lang w:eastAsia="zh-CN"/>
        </w:rPr>
        <w:t>How to determine semi-static HARQ-ACK codebook?</w:t>
      </w:r>
      <w:r>
        <w:rPr>
          <w:rFonts w:eastAsia="SimSun"/>
          <w:i/>
          <w:lang w:eastAsia="zh-CN"/>
        </w:rPr>
        <w:t>”</w:t>
      </w:r>
    </w:p>
    <w:p w:rsidR="00D521E2" w:rsidRPr="001226FF" w:rsidRDefault="00D521E2" w:rsidP="00D521E2">
      <w:pPr>
        <w:spacing w:afterLines="50" w:after="120"/>
        <w:jc w:val="both"/>
        <w:rPr>
          <w:rFonts w:eastAsia="SimSun"/>
          <w:b/>
          <w:i/>
          <w:lang w:eastAsia="zh-CN"/>
        </w:rPr>
      </w:pPr>
      <w:r w:rsidRPr="001226FF">
        <w:rPr>
          <w:b/>
          <w:i/>
          <w:lang w:eastAsia="ja-JP"/>
        </w:rPr>
        <w:t>Proposal</w:t>
      </w:r>
      <w:r>
        <w:rPr>
          <w:b/>
          <w:i/>
          <w:lang w:eastAsia="ja-JP"/>
        </w:rPr>
        <w:t xml:space="preserve"> 10</w:t>
      </w:r>
      <w:r w:rsidRPr="001226FF">
        <w:rPr>
          <w:b/>
          <w:i/>
          <w:lang w:eastAsia="ja-JP"/>
        </w:rPr>
        <w:t xml:space="preserve">: </w:t>
      </w:r>
      <w:r w:rsidRPr="00B939E2">
        <w:rPr>
          <w:rFonts w:eastAsia="SimSun"/>
          <w:b/>
          <w:i/>
          <w:lang w:eastAsia="zh-CN"/>
        </w:rPr>
        <w:t xml:space="preserve">Semi-static HARQ codebook </w:t>
      </w:r>
      <w:r>
        <w:rPr>
          <w:rFonts w:eastAsia="SimSun"/>
          <w:b/>
          <w:i/>
          <w:lang w:eastAsia="zh-CN"/>
        </w:rPr>
        <w:t>does not need enhancement</w:t>
      </w:r>
      <w:r w:rsidRPr="00B939E2">
        <w:rPr>
          <w:rFonts w:eastAsia="SimSun"/>
          <w:b/>
          <w:i/>
          <w:lang w:eastAsia="zh-CN"/>
        </w:rPr>
        <w:t>.</w:t>
      </w:r>
    </w:p>
    <w:p w:rsidR="00D521E2" w:rsidRDefault="00D521E2" w:rsidP="00D521E2">
      <w:pPr>
        <w:spacing w:afterLines="50" w:after="120"/>
        <w:jc w:val="both"/>
        <w:rPr>
          <w:rFonts w:eastAsia="SimSun"/>
          <w:b/>
          <w:i/>
          <w:lang w:eastAsia="zh-CN"/>
        </w:rPr>
      </w:pPr>
      <w:r>
        <w:rPr>
          <w:rFonts w:eastAsia="SimSun"/>
          <w:b/>
          <w:i/>
          <w:lang w:eastAsia="zh-CN"/>
        </w:rPr>
        <w:t>Proposal 11: The</w:t>
      </w:r>
      <w:r w:rsidRPr="00B939E2">
        <w:rPr>
          <w:rFonts w:eastAsia="SimSun"/>
          <w:b/>
          <w:i/>
          <w:lang w:eastAsia="zh-CN"/>
        </w:rPr>
        <w:t xml:space="preserve"> </w:t>
      </w:r>
      <w:r w:rsidRPr="00B939E2">
        <w:rPr>
          <w:rFonts w:eastAsia="SimSun" w:hint="eastAsia"/>
          <w:b/>
          <w:i/>
          <w:lang w:eastAsia="zh-CN"/>
        </w:rPr>
        <w:t>PUCCH resource overriding</w:t>
      </w:r>
      <w:r>
        <w:rPr>
          <w:rFonts w:eastAsia="SimSun"/>
          <w:b/>
          <w:i/>
          <w:lang w:eastAsia="zh-CN"/>
        </w:rPr>
        <w:t xml:space="preserve"> should apply separately</w:t>
      </w:r>
      <w:r w:rsidRPr="00B939E2">
        <w:rPr>
          <w:rFonts w:eastAsia="SimSun"/>
          <w:b/>
          <w:i/>
          <w:lang w:eastAsia="zh-CN"/>
        </w:rPr>
        <w:t xml:space="preserve"> for the low- and high-priority procedure, separately. </w:t>
      </w:r>
      <w:r>
        <w:rPr>
          <w:rFonts w:eastAsia="SimSun"/>
          <w:b/>
          <w:i/>
          <w:lang w:eastAsia="zh-CN"/>
        </w:rPr>
        <w:t>Whereas f</w:t>
      </w:r>
      <w:r w:rsidRPr="00B939E2">
        <w:rPr>
          <w:rFonts w:eastAsia="SimSun"/>
          <w:b/>
          <w:i/>
          <w:lang w:eastAsia="zh-CN"/>
        </w:rPr>
        <w:t>or codebook-less procedure the overriding rule does not apply.</w:t>
      </w:r>
    </w:p>
    <w:p w:rsidR="008A7979" w:rsidRDefault="008A7979" w:rsidP="008A7979">
      <w:pPr>
        <w:spacing w:after="120"/>
        <w:jc w:val="both"/>
        <w:rPr>
          <w:rFonts w:eastAsia="SimSun"/>
          <w:color w:val="000000" w:themeColor="text1"/>
          <w:lang w:val="en-US"/>
        </w:rPr>
      </w:pPr>
      <w:r>
        <w:rPr>
          <w:rFonts w:eastAsia="SimSun"/>
          <w:color w:val="000000" w:themeColor="text1"/>
          <w:lang w:val="en-US"/>
        </w:rPr>
        <w:t>In the first part of the contribution we had the following observations and proposals on intra-UE prioritization and multiplexing of UCI:</w:t>
      </w:r>
    </w:p>
    <w:p w:rsidR="00D521E2" w:rsidRDefault="00D521E2" w:rsidP="00D521E2">
      <w:pPr>
        <w:jc w:val="both"/>
        <w:rPr>
          <w:b/>
          <w:i/>
          <w:lang w:eastAsia="ja-JP"/>
        </w:rPr>
      </w:pPr>
      <w:r>
        <w:rPr>
          <w:b/>
          <w:i/>
          <w:lang w:eastAsia="ja-JP"/>
        </w:rPr>
        <w:t>Observation 13: Multiplexing would be complex and in some cases impossible between URLLC UCI and eMBB HARQ.</w:t>
      </w:r>
    </w:p>
    <w:p w:rsidR="00D521E2" w:rsidRDefault="00D521E2" w:rsidP="00D521E2">
      <w:pPr>
        <w:jc w:val="both"/>
        <w:rPr>
          <w:b/>
          <w:i/>
          <w:lang w:eastAsia="ja-JP"/>
        </w:rPr>
      </w:pPr>
      <w:r>
        <w:rPr>
          <w:b/>
          <w:i/>
          <w:lang w:eastAsia="ja-JP"/>
        </w:rPr>
        <w:t>Observation 14: gNB can deprioritize URLLC HARQ when it make sense by simple scheduling.</w:t>
      </w:r>
    </w:p>
    <w:p w:rsidR="00D521E2" w:rsidRDefault="00D521E2" w:rsidP="00D521E2">
      <w:pPr>
        <w:jc w:val="both"/>
        <w:rPr>
          <w:b/>
          <w:i/>
          <w:lang w:eastAsia="ja-JP"/>
        </w:rPr>
      </w:pPr>
      <w:r>
        <w:rPr>
          <w:b/>
          <w:i/>
          <w:lang w:eastAsia="ja-JP"/>
        </w:rPr>
        <w:t>Proposal 12: Do not support multiplexing URLLC HARQ with eMBB HARQ.</w:t>
      </w:r>
    </w:p>
    <w:p w:rsidR="00D521E2" w:rsidRPr="00A335F2" w:rsidRDefault="00D521E2" w:rsidP="00D521E2">
      <w:pPr>
        <w:rPr>
          <w:b/>
          <w:i/>
          <w:lang w:eastAsia="ko-KR"/>
        </w:rPr>
      </w:pPr>
      <w:r w:rsidRPr="00A335F2">
        <w:rPr>
          <w:b/>
          <w:i/>
          <w:lang w:eastAsia="ko-KR"/>
        </w:rPr>
        <w:t>Proposal</w:t>
      </w:r>
      <w:r>
        <w:rPr>
          <w:b/>
          <w:i/>
          <w:lang w:eastAsia="ko-KR"/>
        </w:rPr>
        <w:t xml:space="preserve"> 13</w:t>
      </w:r>
      <w:r w:rsidRPr="00A335F2">
        <w:rPr>
          <w:b/>
          <w:i/>
          <w:lang w:eastAsia="ko-KR"/>
        </w:rPr>
        <w:t xml:space="preserve">: Priority at PHY is determined by MAC layer for the purpose of PHY prioritization.   </w:t>
      </w:r>
    </w:p>
    <w:p w:rsidR="00D521E2" w:rsidRPr="00524822" w:rsidRDefault="00D521E2" w:rsidP="00D521E2">
      <w:pPr>
        <w:rPr>
          <w:b/>
          <w:i/>
          <w:lang w:eastAsia="ko-KR"/>
        </w:rPr>
      </w:pPr>
      <w:r w:rsidRPr="00524822">
        <w:rPr>
          <w:b/>
          <w:i/>
          <w:lang w:eastAsia="ko-KR"/>
        </w:rPr>
        <w:t>Observation</w:t>
      </w:r>
      <w:r>
        <w:rPr>
          <w:b/>
          <w:i/>
          <w:lang w:eastAsia="ko-KR"/>
        </w:rPr>
        <w:t xml:space="preserve"> 15</w:t>
      </w:r>
      <w:r w:rsidRPr="00524822">
        <w:rPr>
          <w:b/>
          <w:i/>
          <w:lang w:eastAsia="ko-KR"/>
        </w:rPr>
        <w:t>: There is no drawback in dropping eMBB SR when it conflicts with URLLC HARQ.</w:t>
      </w:r>
    </w:p>
    <w:p w:rsidR="00D521E2" w:rsidRDefault="00D521E2" w:rsidP="00D521E2">
      <w:pPr>
        <w:spacing w:after="120"/>
        <w:jc w:val="both"/>
        <w:rPr>
          <w:b/>
          <w:i/>
          <w:lang w:eastAsia="ko-KR"/>
        </w:rPr>
      </w:pPr>
      <w:r w:rsidRPr="00E11164">
        <w:rPr>
          <w:b/>
          <w:i/>
          <w:lang w:eastAsia="ko-KR"/>
        </w:rPr>
        <w:t>Proposal</w:t>
      </w:r>
      <w:r>
        <w:rPr>
          <w:b/>
          <w:i/>
          <w:lang w:eastAsia="ko-KR"/>
        </w:rPr>
        <w:t xml:space="preserve"> 14</w:t>
      </w:r>
      <w:r w:rsidRPr="00E11164">
        <w:rPr>
          <w:b/>
          <w:i/>
          <w:lang w:eastAsia="ko-KR"/>
        </w:rPr>
        <w:t>: URLLC SR should have priority over other UCI. Multiplexing with HARQ should only be allowed between same traffic type and PUCCH format.</w:t>
      </w:r>
    </w:p>
    <w:p w:rsidR="00D521E2" w:rsidRDefault="00D521E2" w:rsidP="00D521E2">
      <w:pPr>
        <w:jc w:val="both"/>
        <w:rPr>
          <w:b/>
          <w:i/>
          <w:lang w:eastAsia="ko-KR"/>
        </w:rPr>
      </w:pPr>
      <w:r w:rsidRPr="009961A3">
        <w:rPr>
          <w:b/>
          <w:i/>
          <w:lang w:eastAsia="ko-KR"/>
        </w:rPr>
        <w:t>Observation</w:t>
      </w:r>
      <w:r>
        <w:rPr>
          <w:b/>
          <w:i/>
          <w:lang w:eastAsia="ko-KR"/>
        </w:rPr>
        <w:t xml:space="preserve"> 16</w:t>
      </w:r>
      <w:r w:rsidRPr="009961A3">
        <w:rPr>
          <w:b/>
          <w:i/>
          <w:lang w:eastAsia="ko-KR"/>
        </w:rPr>
        <w:t>: P/SP CSI is used to optimize scheduling for better spectral efficiency. URLLC reliability is not d</w:t>
      </w:r>
      <w:r>
        <w:rPr>
          <w:b/>
          <w:i/>
          <w:lang w:eastAsia="ko-KR"/>
        </w:rPr>
        <w:t>irectly d</w:t>
      </w:r>
      <w:r w:rsidRPr="009961A3">
        <w:rPr>
          <w:b/>
          <w:i/>
          <w:lang w:eastAsia="ko-KR"/>
        </w:rPr>
        <w:t>ependent on it.</w:t>
      </w:r>
    </w:p>
    <w:p w:rsidR="00D521E2" w:rsidRDefault="00D521E2" w:rsidP="00D521E2">
      <w:pPr>
        <w:jc w:val="both"/>
        <w:rPr>
          <w:b/>
          <w:i/>
          <w:lang w:eastAsia="ko-KR"/>
        </w:rPr>
      </w:pPr>
      <w:r>
        <w:rPr>
          <w:b/>
          <w:i/>
          <w:lang w:eastAsia="ko-KR"/>
        </w:rPr>
        <w:t>Proposal 15</w:t>
      </w:r>
      <w:r w:rsidRPr="009961A3">
        <w:rPr>
          <w:b/>
          <w:i/>
          <w:lang w:eastAsia="ko-KR"/>
        </w:rPr>
        <w:t xml:space="preserve">: </w:t>
      </w:r>
      <w:r>
        <w:rPr>
          <w:b/>
          <w:i/>
          <w:lang w:eastAsia="ko-KR"/>
        </w:rPr>
        <w:t>Deprioritize P/SP-CSI when it conflicts with URLLC SR or HARQ or PUSCH</w:t>
      </w:r>
      <w:r w:rsidRPr="009961A3">
        <w:rPr>
          <w:b/>
          <w:i/>
          <w:lang w:eastAsia="ko-KR"/>
        </w:rPr>
        <w:t>.</w:t>
      </w:r>
    </w:p>
    <w:p w:rsidR="00D521E2" w:rsidRPr="009961A3" w:rsidRDefault="00D521E2" w:rsidP="00D521E2">
      <w:pPr>
        <w:jc w:val="both"/>
        <w:rPr>
          <w:b/>
          <w:i/>
          <w:lang w:eastAsia="ko-KR"/>
        </w:rPr>
      </w:pPr>
      <w:r>
        <w:rPr>
          <w:b/>
          <w:i/>
          <w:lang w:eastAsia="ko-KR"/>
        </w:rPr>
        <w:t>Proposal 16</w:t>
      </w:r>
      <w:r w:rsidRPr="009961A3">
        <w:rPr>
          <w:b/>
          <w:i/>
          <w:lang w:eastAsia="ko-KR"/>
        </w:rPr>
        <w:t xml:space="preserve">: </w:t>
      </w:r>
      <w:r>
        <w:rPr>
          <w:b/>
          <w:i/>
          <w:lang w:eastAsia="ko-KR"/>
        </w:rPr>
        <w:t>Multiplex P/SP-CSI with eMBB HARQ or PUSCH when Rel-15 conditions are met</w:t>
      </w:r>
      <w:r w:rsidRPr="009961A3">
        <w:rPr>
          <w:b/>
          <w:i/>
          <w:lang w:eastAsia="ko-KR"/>
        </w:rPr>
        <w:t>.</w:t>
      </w:r>
    </w:p>
    <w:p w:rsidR="00D521E2" w:rsidRPr="00DC037A" w:rsidRDefault="00D521E2" w:rsidP="00D521E2">
      <w:pPr>
        <w:jc w:val="both"/>
        <w:rPr>
          <w:b/>
          <w:i/>
          <w:lang w:eastAsia="ko-KR"/>
        </w:rPr>
      </w:pPr>
      <w:r>
        <w:rPr>
          <w:b/>
          <w:i/>
          <w:lang w:eastAsia="ko-KR"/>
        </w:rPr>
        <w:t xml:space="preserve">Observation 17: PUSCH will never conflict with SR of the same traffic type. </w:t>
      </w:r>
    </w:p>
    <w:p w:rsidR="00D521E2" w:rsidRPr="008665D1" w:rsidRDefault="00D521E2" w:rsidP="00D521E2">
      <w:pPr>
        <w:jc w:val="both"/>
        <w:rPr>
          <w:b/>
          <w:i/>
          <w:lang w:eastAsia="ko-KR"/>
        </w:rPr>
      </w:pPr>
      <w:r w:rsidRPr="008665D1">
        <w:rPr>
          <w:b/>
          <w:i/>
          <w:lang w:eastAsia="ko-KR"/>
        </w:rPr>
        <w:t>Proposal</w:t>
      </w:r>
      <w:r>
        <w:rPr>
          <w:b/>
          <w:i/>
          <w:lang w:eastAsia="ko-KR"/>
        </w:rPr>
        <w:t xml:space="preserve"> 17</w:t>
      </w:r>
      <w:r w:rsidRPr="008665D1">
        <w:rPr>
          <w:b/>
          <w:i/>
          <w:lang w:eastAsia="ko-KR"/>
        </w:rPr>
        <w:t xml:space="preserve">: </w:t>
      </w:r>
      <w:r>
        <w:rPr>
          <w:b/>
          <w:i/>
          <w:lang w:eastAsia="ko-KR"/>
        </w:rPr>
        <w:t>eMBB PUSCH</w:t>
      </w:r>
      <w:r w:rsidRPr="008665D1">
        <w:rPr>
          <w:b/>
          <w:i/>
          <w:lang w:eastAsia="ko-KR"/>
        </w:rPr>
        <w:t xml:space="preserve"> conflict</w:t>
      </w:r>
      <w:r>
        <w:rPr>
          <w:b/>
          <w:i/>
          <w:lang w:eastAsia="ko-KR"/>
        </w:rPr>
        <w:t>ing</w:t>
      </w:r>
      <w:r w:rsidRPr="008665D1">
        <w:rPr>
          <w:b/>
          <w:i/>
          <w:lang w:eastAsia="ko-KR"/>
        </w:rPr>
        <w:t xml:space="preserve"> with URLLC SR or URLLC HARQ should be deprioritized</w:t>
      </w:r>
      <w:r>
        <w:rPr>
          <w:b/>
          <w:i/>
          <w:lang w:eastAsia="ko-KR"/>
        </w:rPr>
        <w:t xml:space="preserve"> (aborted or punctured)</w:t>
      </w:r>
      <w:r w:rsidRPr="008665D1">
        <w:rPr>
          <w:b/>
          <w:i/>
          <w:lang w:eastAsia="ko-KR"/>
        </w:rPr>
        <w:t>.</w:t>
      </w:r>
      <w:r>
        <w:rPr>
          <w:b/>
          <w:i/>
          <w:lang w:eastAsia="ko-KR"/>
        </w:rPr>
        <w:t xml:space="preserve"> Details: FFS.</w:t>
      </w:r>
    </w:p>
    <w:p w:rsidR="00D521E2" w:rsidRPr="008665D1" w:rsidRDefault="00D521E2" w:rsidP="00D521E2">
      <w:pPr>
        <w:jc w:val="both"/>
        <w:rPr>
          <w:b/>
          <w:i/>
          <w:lang w:eastAsia="ko-KR"/>
        </w:rPr>
      </w:pPr>
      <w:r w:rsidRPr="008665D1">
        <w:rPr>
          <w:b/>
          <w:i/>
          <w:lang w:eastAsia="ko-KR"/>
        </w:rPr>
        <w:t>Proposal</w:t>
      </w:r>
      <w:r>
        <w:rPr>
          <w:b/>
          <w:i/>
          <w:lang w:eastAsia="ko-KR"/>
        </w:rPr>
        <w:t xml:space="preserve"> 18</w:t>
      </w:r>
      <w:r w:rsidRPr="008665D1">
        <w:rPr>
          <w:b/>
          <w:i/>
          <w:lang w:eastAsia="ko-KR"/>
        </w:rPr>
        <w:t xml:space="preserve">: </w:t>
      </w:r>
      <w:r>
        <w:rPr>
          <w:b/>
          <w:i/>
          <w:lang w:eastAsia="ko-KR"/>
        </w:rPr>
        <w:t>URLLC PUSCH should always be prioritized over eMBB UCI. Details: FFS.</w:t>
      </w:r>
    </w:p>
    <w:p w:rsidR="00D521E2" w:rsidRPr="008665D1" w:rsidRDefault="00D521E2" w:rsidP="00D521E2">
      <w:pPr>
        <w:jc w:val="both"/>
        <w:rPr>
          <w:b/>
          <w:i/>
          <w:lang w:eastAsia="ko-KR"/>
        </w:rPr>
      </w:pPr>
      <w:r w:rsidRPr="008665D1">
        <w:rPr>
          <w:b/>
          <w:i/>
          <w:lang w:eastAsia="ko-KR"/>
        </w:rPr>
        <w:t>Proposal</w:t>
      </w:r>
      <w:r>
        <w:rPr>
          <w:b/>
          <w:i/>
          <w:lang w:eastAsia="ko-KR"/>
        </w:rPr>
        <w:t xml:space="preserve"> 19</w:t>
      </w:r>
      <w:r w:rsidRPr="008665D1">
        <w:rPr>
          <w:b/>
          <w:i/>
          <w:lang w:eastAsia="ko-KR"/>
        </w:rPr>
        <w:t xml:space="preserve">: </w:t>
      </w:r>
      <w:r>
        <w:rPr>
          <w:b/>
          <w:i/>
          <w:lang w:eastAsia="ko-KR"/>
        </w:rPr>
        <w:t>PUSCH should be multiplexed with HARQ of same traffic type when timelines are met. Otherwise, it should be prioritized over HARQ.</w:t>
      </w:r>
    </w:p>
    <w:p w:rsidR="00D521E2" w:rsidRDefault="00D521E2" w:rsidP="00D521E2">
      <w:pPr>
        <w:jc w:val="both"/>
        <w:rPr>
          <w:b/>
          <w:i/>
          <w:lang w:eastAsia="ko-KR"/>
        </w:rPr>
      </w:pPr>
      <w:r w:rsidRPr="008665D1">
        <w:rPr>
          <w:b/>
          <w:i/>
          <w:lang w:eastAsia="ko-KR"/>
        </w:rPr>
        <w:lastRenderedPageBreak/>
        <w:t>Proposal</w:t>
      </w:r>
      <w:r>
        <w:rPr>
          <w:b/>
          <w:i/>
          <w:lang w:eastAsia="ko-KR"/>
        </w:rPr>
        <w:t xml:space="preserve"> 20</w:t>
      </w:r>
      <w:r w:rsidRPr="008665D1">
        <w:rPr>
          <w:b/>
          <w:i/>
          <w:lang w:eastAsia="ko-KR"/>
        </w:rPr>
        <w:t xml:space="preserve">: </w:t>
      </w:r>
      <w:r>
        <w:rPr>
          <w:b/>
          <w:i/>
          <w:lang w:eastAsia="ko-KR"/>
        </w:rPr>
        <w:t>When two PUSCH’s conflict in time, the one scheduled by the later UL-DCI should be transmitted and the other should be aborted.</w:t>
      </w:r>
    </w:p>
    <w:p w:rsidR="002D44AF" w:rsidRPr="00346457" w:rsidRDefault="002D44AF" w:rsidP="002D44AF">
      <w:pPr>
        <w:pStyle w:val="Heading1"/>
        <w:rPr>
          <w:lang w:val="en-US"/>
        </w:rPr>
      </w:pPr>
      <w:bookmarkStart w:id="7" w:name="_GoBack"/>
      <w:bookmarkEnd w:id="7"/>
      <w:r w:rsidRPr="00346457">
        <w:rPr>
          <w:rFonts w:hint="eastAsia"/>
          <w:lang w:val="en-US" w:eastAsia="zh-TW"/>
        </w:rPr>
        <w:t>References</w:t>
      </w:r>
    </w:p>
    <w:p w:rsidR="002231A1" w:rsidRDefault="002231A1" w:rsidP="002231A1">
      <w:pPr>
        <w:numPr>
          <w:ilvl w:val="0"/>
          <w:numId w:val="2"/>
        </w:numPr>
        <w:spacing w:after="0"/>
        <w:rPr>
          <w:lang w:val="en-US"/>
        </w:rPr>
      </w:pPr>
      <w:bookmarkStart w:id="8" w:name="_Ref5135397"/>
      <w:bookmarkStart w:id="9" w:name="_Ref5094210"/>
      <w:bookmarkStart w:id="10" w:name="_Ref484783556"/>
      <w:bookmarkStart w:id="11" w:name="_Ref485328467"/>
      <w:r w:rsidRPr="00201E29">
        <w:rPr>
          <w:lang w:val="en-US"/>
        </w:rPr>
        <w:t>R1-1814342</w:t>
      </w:r>
      <w:r>
        <w:rPr>
          <w:lang w:val="en-US"/>
        </w:rPr>
        <w:t xml:space="preserve"> (</w:t>
      </w:r>
      <w:r w:rsidRPr="00201E29">
        <w:rPr>
          <w:lang w:val="en-US"/>
        </w:rPr>
        <w:t>R2-1818795</w:t>
      </w:r>
      <w:r>
        <w:rPr>
          <w:lang w:val="en-US"/>
        </w:rPr>
        <w:t>) “</w:t>
      </w:r>
      <w:r w:rsidRPr="00201E29">
        <w:rPr>
          <w:lang w:val="en-US"/>
        </w:rPr>
        <w:t>LS on Intra-UE Prioritization/Multiplexing</w:t>
      </w:r>
      <w:r>
        <w:rPr>
          <w:lang w:val="en-US"/>
        </w:rPr>
        <w:t xml:space="preserve">”, Nokia, RAN1#95, </w:t>
      </w:r>
      <w:r w:rsidRPr="00201E29">
        <w:rPr>
          <w:lang w:val="en-US"/>
        </w:rPr>
        <w:t>Spokane, USA, 12 - 16 November 2018</w:t>
      </w:r>
      <w:bookmarkEnd w:id="8"/>
    </w:p>
    <w:p w:rsidR="002231A1" w:rsidRPr="001059EA" w:rsidRDefault="002231A1" w:rsidP="002231A1">
      <w:pPr>
        <w:numPr>
          <w:ilvl w:val="0"/>
          <w:numId w:val="2"/>
        </w:numPr>
        <w:spacing w:after="0"/>
        <w:rPr>
          <w:lang w:val="en-US"/>
        </w:rPr>
      </w:pPr>
      <w:bookmarkStart w:id="12" w:name="_Ref5135407"/>
      <w:r w:rsidRPr="009F0B1B">
        <w:rPr>
          <w:lang w:val="en-US"/>
        </w:rPr>
        <w:t>R2-1817579</w:t>
      </w:r>
      <w:r>
        <w:rPr>
          <w:lang w:val="en-US"/>
        </w:rPr>
        <w:t xml:space="preserve"> “</w:t>
      </w:r>
      <w:r w:rsidRPr="00D3449E">
        <w:rPr>
          <w:rFonts w:cs="Arial"/>
        </w:rPr>
        <w:t xml:space="preserve">E-mail discussion summary [103bis#41] [NR/IIoT] </w:t>
      </w:r>
      <w:r>
        <w:rPr>
          <w:rFonts w:cs="Arial"/>
        </w:rPr>
        <w:t>Intra-UE Prioritization</w:t>
      </w:r>
      <w:r>
        <w:rPr>
          <w:lang w:val="en-US"/>
        </w:rPr>
        <w:t>”, Nokia, RA</w:t>
      </w:r>
      <w:r w:rsidRPr="001059EA">
        <w:rPr>
          <w:lang w:val="en-US"/>
        </w:rPr>
        <w:t>N2#104, Spokane, USA, 12 - 16 November 2018</w:t>
      </w:r>
      <w:bookmarkEnd w:id="12"/>
    </w:p>
    <w:p w:rsidR="00C72731" w:rsidRPr="001059EA" w:rsidRDefault="00C72731" w:rsidP="001059EA">
      <w:pPr>
        <w:numPr>
          <w:ilvl w:val="0"/>
          <w:numId w:val="2"/>
        </w:numPr>
        <w:spacing w:after="0"/>
        <w:rPr>
          <w:lang w:val="en-US"/>
        </w:rPr>
      </w:pPr>
      <w:r w:rsidRPr="001059EA">
        <w:rPr>
          <w:lang w:eastAsia="ko-KR"/>
        </w:rPr>
        <w:t xml:space="preserve">R1-1901825 </w:t>
      </w:r>
      <w:r w:rsidR="001059EA" w:rsidRPr="001059EA">
        <w:rPr>
          <w:lang w:eastAsia="ko-KR"/>
        </w:rPr>
        <w:t xml:space="preserve">“Study and evaluation of scheduling, HARQ and CSI processing timeline”, MediaTek, </w:t>
      </w:r>
      <w:bookmarkEnd w:id="9"/>
      <w:r w:rsidR="001059EA" w:rsidRPr="001059EA">
        <w:rPr>
          <w:lang w:eastAsia="ko-KR"/>
        </w:rPr>
        <w:t>RAN1#96, Athens, Greece, 25 Feb. - 1 Mar. 2019</w:t>
      </w:r>
    </w:p>
    <w:p w:rsidR="002231A1" w:rsidRPr="00201E29" w:rsidRDefault="002231A1" w:rsidP="002231A1">
      <w:pPr>
        <w:spacing w:after="0"/>
        <w:ind w:left="360"/>
        <w:rPr>
          <w:lang w:val="en-US"/>
        </w:rPr>
      </w:pPr>
    </w:p>
    <w:p w:rsidR="002231A1" w:rsidRDefault="002231A1" w:rsidP="002231A1">
      <w:pPr>
        <w:spacing w:after="0"/>
        <w:ind w:left="360"/>
        <w:rPr>
          <w:lang w:val="en-US"/>
        </w:rPr>
      </w:pPr>
    </w:p>
    <w:p w:rsidR="00143AEF" w:rsidRDefault="00143AEF" w:rsidP="00143AEF">
      <w:pPr>
        <w:spacing w:after="0"/>
        <w:ind w:left="360"/>
        <w:rPr>
          <w:lang w:val="en-US"/>
        </w:rPr>
      </w:pPr>
    </w:p>
    <w:p w:rsidR="009301C4" w:rsidRPr="00E60295" w:rsidRDefault="009301C4" w:rsidP="009301C4">
      <w:pPr>
        <w:spacing w:after="0"/>
        <w:ind w:left="360"/>
        <w:rPr>
          <w:lang w:val="en-US"/>
        </w:rPr>
      </w:pPr>
    </w:p>
    <w:bookmarkEnd w:id="10"/>
    <w:bookmarkEnd w:id="11"/>
    <w:p w:rsidR="004F54D5" w:rsidRPr="00DF58BB" w:rsidRDefault="004F54D5" w:rsidP="00DF58BB">
      <w:pPr>
        <w:rPr>
          <w:lang w:eastAsia="zh-TW"/>
        </w:rPr>
      </w:pPr>
    </w:p>
    <w:sectPr w:rsidR="004F54D5" w:rsidRPr="00DF58B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268F" w:rsidRDefault="008A268F">
      <w:r>
        <w:separator/>
      </w:r>
    </w:p>
  </w:endnote>
  <w:endnote w:type="continuationSeparator" w:id="0">
    <w:p w:rsidR="008A268F" w:rsidRDefault="008A2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268F" w:rsidRDefault="008A268F">
      <w:r>
        <w:separator/>
      </w:r>
    </w:p>
  </w:footnote>
  <w:footnote w:type="continuationSeparator" w:id="0">
    <w:p w:rsidR="008A268F" w:rsidRDefault="008A26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3654E"/>
    <w:multiLevelType w:val="hybridMultilevel"/>
    <w:tmpl w:val="619289F4"/>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 w15:restartNumberingAfterBreak="0">
    <w:nsid w:val="06563381"/>
    <w:multiLevelType w:val="hybridMultilevel"/>
    <w:tmpl w:val="0EF05126"/>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 w15:restartNumberingAfterBreak="0">
    <w:nsid w:val="07A62072"/>
    <w:multiLevelType w:val="hybridMultilevel"/>
    <w:tmpl w:val="F51013A0"/>
    <w:lvl w:ilvl="0" w:tplc="0409000F">
      <w:start w:val="1"/>
      <w:numFmt w:val="decimal"/>
      <w:lvlText w:val="%1."/>
      <w:lvlJc w:val="left"/>
      <w:pPr>
        <w:ind w:left="771" w:hanging="360"/>
      </w:pPr>
      <w:rPr>
        <w:rFonts w:hint="default"/>
      </w:rPr>
    </w:lvl>
    <w:lvl w:ilvl="1" w:tplc="04090003">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 w15:restartNumberingAfterBreak="0">
    <w:nsid w:val="09C03AE8"/>
    <w:multiLevelType w:val="hybridMultilevel"/>
    <w:tmpl w:val="176E5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564BC"/>
    <w:multiLevelType w:val="hybridMultilevel"/>
    <w:tmpl w:val="F40AC730"/>
    <w:lvl w:ilvl="0" w:tplc="04090013">
      <w:start w:val="1"/>
      <w:numFmt w:val="upperRoman"/>
      <w:lvlText w:val="%1."/>
      <w:lvlJc w:val="right"/>
      <w:pPr>
        <w:ind w:left="720" w:hanging="360"/>
      </w:pPr>
      <w:rPr>
        <w:rFonts w:hint="default"/>
      </w:rPr>
    </w:lvl>
    <w:lvl w:ilvl="1" w:tplc="62BC2F18">
      <w:start w:val="1"/>
      <w:numFmt w:val="upperLetter"/>
      <w:lvlText w:val="Method %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A02D5"/>
    <w:multiLevelType w:val="hybridMultilevel"/>
    <w:tmpl w:val="C74E972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825CF"/>
    <w:multiLevelType w:val="hybridMultilevel"/>
    <w:tmpl w:val="41943106"/>
    <w:lvl w:ilvl="0" w:tplc="7A9C2DE0">
      <w:start w:val="3"/>
      <w:numFmt w:val="bullet"/>
      <w:lvlText w:val="-"/>
      <w:lvlJc w:val="left"/>
      <w:pPr>
        <w:ind w:left="775" w:hanging="360"/>
      </w:pPr>
      <w:rPr>
        <w:rFonts w:ascii="Times New Roman" w:eastAsia="PMingLiU" w:hAnsi="Times New Roman" w:cs="Times New Roman"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7" w15:restartNumberingAfterBreak="0">
    <w:nsid w:val="114245C8"/>
    <w:multiLevelType w:val="hybridMultilevel"/>
    <w:tmpl w:val="C74E972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025A7"/>
    <w:multiLevelType w:val="hybridMultilevel"/>
    <w:tmpl w:val="5688F6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81F1072"/>
    <w:multiLevelType w:val="hybridMultilevel"/>
    <w:tmpl w:val="CD108A32"/>
    <w:lvl w:ilvl="0" w:tplc="BF02317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1AE32B82"/>
    <w:multiLevelType w:val="hybridMultilevel"/>
    <w:tmpl w:val="C5002B3E"/>
    <w:lvl w:ilvl="0" w:tplc="8E00F854">
      <w:start w:val="3"/>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C57ADC"/>
    <w:multiLevelType w:val="hybridMultilevel"/>
    <w:tmpl w:val="2B163B6C"/>
    <w:lvl w:ilvl="0" w:tplc="C0E21724">
      <w:numFmt w:val="bullet"/>
      <w:lvlText w:val="-"/>
      <w:lvlJc w:val="left"/>
      <w:pPr>
        <w:ind w:left="644" w:hanging="360"/>
      </w:pPr>
      <w:rPr>
        <w:rFonts w:ascii="Times New Roman" w:eastAsia="PMingLiU"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1AA24EA"/>
    <w:multiLevelType w:val="hybridMultilevel"/>
    <w:tmpl w:val="D87C9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A3CC1"/>
    <w:multiLevelType w:val="hybridMultilevel"/>
    <w:tmpl w:val="DCCAF2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922601"/>
    <w:multiLevelType w:val="hybridMultilevel"/>
    <w:tmpl w:val="373C5ED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379F0B50"/>
    <w:multiLevelType w:val="hybridMultilevel"/>
    <w:tmpl w:val="617E7A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46B0DD1"/>
    <w:multiLevelType w:val="hybridMultilevel"/>
    <w:tmpl w:val="1CD0D072"/>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062525"/>
    <w:multiLevelType w:val="hybridMultilevel"/>
    <w:tmpl w:val="6604F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524866FC"/>
    <w:multiLevelType w:val="hybridMultilevel"/>
    <w:tmpl w:val="4E44EC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973B4B"/>
    <w:multiLevelType w:val="hybridMultilevel"/>
    <w:tmpl w:val="8760E240"/>
    <w:lvl w:ilvl="0" w:tplc="7A9C2DE0">
      <w:start w:val="3"/>
      <w:numFmt w:val="bullet"/>
      <w:lvlText w:val="-"/>
      <w:lvlJc w:val="left"/>
      <w:pPr>
        <w:ind w:left="720" w:hanging="360"/>
      </w:pPr>
      <w:rPr>
        <w:rFonts w:ascii="Times New Roman" w:eastAsia="PMingLiU" w:hAnsi="Times New Roman" w:cs="Times New Roman" w:hint="default"/>
      </w:rPr>
    </w:lvl>
    <w:lvl w:ilvl="1" w:tplc="04090019">
      <w:start w:val="1"/>
      <w:numFmt w:val="lowerLetter"/>
      <w:lvlText w:val="%2."/>
      <w:lvlJc w:val="left"/>
      <w:pPr>
        <w:ind w:left="1440" w:hanging="360"/>
      </w:pPr>
    </w:lvl>
    <w:lvl w:ilvl="2" w:tplc="402077F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483A63"/>
    <w:multiLevelType w:val="hybridMultilevel"/>
    <w:tmpl w:val="4EF68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396600"/>
    <w:multiLevelType w:val="hybridMultilevel"/>
    <w:tmpl w:val="CD108A32"/>
    <w:lvl w:ilvl="0" w:tplc="BF02317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625F1389"/>
    <w:multiLevelType w:val="hybridMultilevel"/>
    <w:tmpl w:val="5CA6A55C"/>
    <w:lvl w:ilvl="0" w:tplc="7A9C2DE0">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A346EB"/>
    <w:multiLevelType w:val="hybridMultilevel"/>
    <w:tmpl w:val="F572A0F4"/>
    <w:lvl w:ilvl="0" w:tplc="04090001">
      <w:start w:val="1"/>
      <w:numFmt w:val="bullet"/>
      <w:lvlText w:val=""/>
      <w:lvlJc w:val="left"/>
      <w:pPr>
        <w:ind w:left="1490" w:hanging="360"/>
      </w:pPr>
      <w:rPr>
        <w:rFonts w:ascii="Symbol" w:hAnsi="Symbol" w:hint="default"/>
      </w:rPr>
    </w:lvl>
    <w:lvl w:ilvl="1" w:tplc="04090003">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26" w15:restartNumberingAfterBreak="0">
    <w:nsid w:val="69290B07"/>
    <w:multiLevelType w:val="hybridMultilevel"/>
    <w:tmpl w:val="9668B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6A4325"/>
    <w:multiLevelType w:val="hybridMultilevel"/>
    <w:tmpl w:val="2C1A6E3A"/>
    <w:lvl w:ilvl="0" w:tplc="7A9C2DE0">
      <w:start w:val="3"/>
      <w:numFmt w:val="bullet"/>
      <w:lvlText w:val="-"/>
      <w:lvlJc w:val="left"/>
      <w:pPr>
        <w:ind w:left="775" w:hanging="360"/>
      </w:pPr>
      <w:rPr>
        <w:rFonts w:ascii="Times New Roman" w:eastAsia="PMingLiU" w:hAnsi="Times New Roman" w:cs="Times New Roman"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8"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5139E0"/>
    <w:multiLevelType w:val="hybridMultilevel"/>
    <w:tmpl w:val="13867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151AE2"/>
    <w:multiLevelType w:val="hybridMultilevel"/>
    <w:tmpl w:val="53C07ACA"/>
    <w:lvl w:ilvl="0" w:tplc="2A682D14">
      <w:start w:val="1"/>
      <w:numFmt w:val="decimal"/>
      <w:lvlText w:val="%1."/>
      <w:lvlJc w:val="left"/>
      <w:pPr>
        <w:ind w:left="720" w:hanging="360"/>
      </w:pPr>
    </w:lvl>
    <w:lvl w:ilvl="1" w:tplc="8472B250">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7776822"/>
    <w:multiLevelType w:val="hybridMultilevel"/>
    <w:tmpl w:val="588454C6"/>
    <w:lvl w:ilvl="0" w:tplc="04090001">
      <w:start w:val="1"/>
      <w:numFmt w:val="bullet"/>
      <w:lvlText w:val=""/>
      <w:lvlJc w:val="left"/>
      <w:pPr>
        <w:ind w:left="1001" w:hanging="360"/>
      </w:pPr>
      <w:rPr>
        <w:rFonts w:ascii="Symbol" w:hAnsi="Symbol" w:hint="default"/>
      </w:rPr>
    </w:lvl>
    <w:lvl w:ilvl="1" w:tplc="04090003">
      <w:start w:val="1"/>
      <w:numFmt w:val="bullet"/>
      <w:lvlText w:val="o"/>
      <w:lvlJc w:val="left"/>
      <w:pPr>
        <w:ind w:left="1721" w:hanging="360"/>
      </w:pPr>
      <w:rPr>
        <w:rFonts w:ascii="Courier New" w:hAnsi="Courier New" w:cs="Courier New" w:hint="default"/>
      </w:rPr>
    </w:lvl>
    <w:lvl w:ilvl="2" w:tplc="04090005" w:tentative="1">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32" w15:restartNumberingAfterBreak="0">
    <w:nsid w:val="778F743C"/>
    <w:multiLevelType w:val="hybridMultilevel"/>
    <w:tmpl w:val="F51013A0"/>
    <w:lvl w:ilvl="0" w:tplc="0409000F">
      <w:start w:val="1"/>
      <w:numFmt w:val="decimal"/>
      <w:lvlText w:val="%1."/>
      <w:lvlJc w:val="left"/>
      <w:pPr>
        <w:ind w:left="771" w:hanging="360"/>
      </w:pPr>
      <w:rPr>
        <w:rFonts w:hint="default"/>
      </w:rPr>
    </w:lvl>
    <w:lvl w:ilvl="1" w:tplc="04090003">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3" w15:restartNumberingAfterBreak="0">
    <w:nsid w:val="7B1950BC"/>
    <w:multiLevelType w:val="hybridMultilevel"/>
    <w:tmpl w:val="EAFC8C7C"/>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34" w15:restartNumberingAfterBreak="0">
    <w:nsid w:val="7E6122D7"/>
    <w:multiLevelType w:val="hybridMultilevel"/>
    <w:tmpl w:val="1A7EB6B8"/>
    <w:lvl w:ilvl="0" w:tplc="7A9C2DE0">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28"/>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4"/>
  </w:num>
  <w:num w:numId="7">
    <w:abstractNumId w:val="7"/>
  </w:num>
  <w:num w:numId="8">
    <w:abstractNumId w:val="14"/>
  </w:num>
  <w:num w:numId="9">
    <w:abstractNumId w:val="25"/>
  </w:num>
  <w:num w:numId="10">
    <w:abstractNumId w:val="15"/>
  </w:num>
  <w:num w:numId="11">
    <w:abstractNumId w:val="33"/>
  </w:num>
  <w:num w:numId="12">
    <w:abstractNumId w:val="11"/>
  </w:num>
  <w:num w:numId="13">
    <w:abstractNumId w:val="26"/>
  </w:num>
  <w:num w:numId="14">
    <w:abstractNumId w:val="5"/>
  </w:num>
  <w:num w:numId="15">
    <w:abstractNumId w:val="22"/>
  </w:num>
  <w:num w:numId="16">
    <w:abstractNumId w:val="29"/>
  </w:num>
  <w:num w:numId="17">
    <w:abstractNumId w:val="3"/>
  </w:num>
  <w:num w:numId="18">
    <w:abstractNumId w:val="18"/>
  </w:num>
  <w:num w:numId="19">
    <w:abstractNumId w:val="12"/>
  </w:num>
  <w:num w:numId="20">
    <w:abstractNumId w:val="31"/>
  </w:num>
  <w:num w:numId="21">
    <w:abstractNumId w:val="19"/>
  </w:num>
  <w:num w:numId="22">
    <w:abstractNumId w:val="17"/>
  </w:num>
  <w:num w:numId="23">
    <w:abstractNumId w:val="19"/>
  </w:num>
  <w:num w:numId="24">
    <w:abstractNumId w:val="0"/>
  </w:num>
  <w:num w:numId="25">
    <w:abstractNumId w:val="2"/>
  </w:num>
  <w:num w:numId="26">
    <w:abstractNumId w:val="21"/>
  </w:num>
  <w:num w:numId="27">
    <w:abstractNumId w:val="13"/>
  </w:num>
  <w:num w:numId="28">
    <w:abstractNumId w:val="19"/>
  </w:num>
  <w:num w:numId="29">
    <w:abstractNumId w:val="24"/>
  </w:num>
  <w:num w:numId="30">
    <w:abstractNumId w:val="6"/>
  </w:num>
  <w:num w:numId="31">
    <w:abstractNumId w:val="27"/>
  </w:num>
  <w:num w:numId="32">
    <w:abstractNumId w:val="1"/>
  </w:num>
  <w:num w:numId="33">
    <w:abstractNumId w:val="10"/>
  </w:num>
  <w:num w:numId="34">
    <w:abstractNumId w:val="8"/>
  </w:num>
  <w:num w:numId="35">
    <w:abstractNumId w:val="20"/>
  </w:num>
  <w:num w:numId="36">
    <w:abstractNumId w:val="34"/>
  </w:num>
  <w:num w:numId="37">
    <w:abstractNumId w:val="32"/>
  </w:num>
  <w:num w:numId="38">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6"/>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80"/>
    <w:rsid w:val="000027EA"/>
    <w:rsid w:val="00002CDB"/>
    <w:rsid w:val="00003323"/>
    <w:rsid w:val="00004B5C"/>
    <w:rsid w:val="000054AF"/>
    <w:rsid w:val="00006812"/>
    <w:rsid w:val="0000797A"/>
    <w:rsid w:val="00010E5C"/>
    <w:rsid w:val="0001206E"/>
    <w:rsid w:val="000121C0"/>
    <w:rsid w:val="00013D0E"/>
    <w:rsid w:val="00015178"/>
    <w:rsid w:val="00015793"/>
    <w:rsid w:val="00015873"/>
    <w:rsid w:val="00017659"/>
    <w:rsid w:val="00017DFF"/>
    <w:rsid w:val="0002017E"/>
    <w:rsid w:val="00020FEE"/>
    <w:rsid w:val="000211CD"/>
    <w:rsid w:val="0002178D"/>
    <w:rsid w:val="0002191D"/>
    <w:rsid w:val="000222CB"/>
    <w:rsid w:val="00023021"/>
    <w:rsid w:val="0002426D"/>
    <w:rsid w:val="00025253"/>
    <w:rsid w:val="00025380"/>
    <w:rsid w:val="00025790"/>
    <w:rsid w:val="000257A5"/>
    <w:rsid w:val="00025E0A"/>
    <w:rsid w:val="000266A0"/>
    <w:rsid w:val="00026F21"/>
    <w:rsid w:val="0002755A"/>
    <w:rsid w:val="000306A4"/>
    <w:rsid w:val="00031C1D"/>
    <w:rsid w:val="00031EE3"/>
    <w:rsid w:val="00032F6B"/>
    <w:rsid w:val="00033D7A"/>
    <w:rsid w:val="000343F5"/>
    <w:rsid w:val="00034473"/>
    <w:rsid w:val="000354C0"/>
    <w:rsid w:val="000357B8"/>
    <w:rsid w:val="0003583D"/>
    <w:rsid w:val="000358B7"/>
    <w:rsid w:val="00035ADC"/>
    <w:rsid w:val="00035C8A"/>
    <w:rsid w:val="00036802"/>
    <w:rsid w:val="00036E9D"/>
    <w:rsid w:val="00041725"/>
    <w:rsid w:val="00041C77"/>
    <w:rsid w:val="000421CC"/>
    <w:rsid w:val="00042F3B"/>
    <w:rsid w:val="0004419E"/>
    <w:rsid w:val="0004557B"/>
    <w:rsid w:val="00045BA3"/>
    <w:rsid w:val="000472D9"/>
    <w:rsid w:val="00047BCC"/>
    <w:rsid w:val="00047DB7"/>
    <w:rsid w:val="00050E75"/>
    <w:rsid w:val="0005108F"/>
    <w:rsid w:val="00053591"/>
    <w:rsid w:val="00053BDB"/>
    <w:rsid w:val="00053C5F"/>
    <w:rsid w:val="00054D06"/>
    <w:rsid w:val="00055201"/>
    <w:rsid w:val="00056973"/>
    <w:rsid w:val="00057A17"/>
    <w:rsid w:val="00057DC0"/>
    <w:rsid w:val="00061C85"/>
    <w:rsid w:val="000646D3"/>
    <w:rsid w:val="00064BCA"/>
    <w:rsid w:val="00065840"/>
    <w:rsid w:val="00065844"/>
    <w:rsid w:val="0006656D"/>
    <w:rsid w:val="0006679E"/>
    <w:rsid w:val="000672B2"/>
    <w:rsid w:val="0006733D"/>
    <w:rsid w:val="00067506"/>
    <w:rsid w:val="000675C4"/>
    <w:rsid w:val="00067DD2"/>
    <w:rsid w:val="000709CD"/>
    <w:rsid w:val="00070F57"/>
    <w:rsid w:val="000728B9"/>
    <w:rsid w:val="00072D4C"/>
    <w:rsid w:val="00074BF1"/>
    <w:rsid w:val="00075A79"/>
    <w:rsid w:val="000774DF"/>
    <w:rsid w:val="00077D62"/>
    <w:rsid w:val="000804BB"/>
    <w:rsid w:val="00080B3D"/>
    <w:rsid w:val="00082AA4"/>
    <w:rsid w:val="000837A9"/>
    <w:rsid w:val="000841A9"/>
    <w:rsid w:val="0008693B"/>
    <w:rsid w:val="0008722F"/>
    <w:rsid w:val="00087287"/>
    <w:rsid w:val="0008738E"/>
    <w:rsid w:val="00091814"/>
    <w:rsid w:val="00093E7E"/>
    <w:rsid w:val="00094243"/>
    <w:rsid w:val="0009679F"/>
    <w:rsid w:val="00096F03"/>
    <w:rsid w:val="0009774B"/>
    <w:rsid w:val="000A02F0"/>
    <w:rsid w:val="000A1499"/>
    <w:rsid w:val="000A1A1C"/>
    <w:rsid w:val="000A28EE"/>
    <w:rsid w:val="000A2E10"/>
    <w:rsid w:val="000A3132"/>
    <w:rsid w:val="000A3DC5"/>
    <w:rsid w:val="000A611F"/>
    <w:rsid w:val="000A6A95"/>
    <w:rsid w:val="000A6D03"/>
    <w:rsid w:val="000A75D8"/>
    <w:rsid w:val="000A764D"/>
    <w:rsid w:val="000A7B03"/>
    <w:rsid w:val="000A7C36"/>
    <w:rsid w:val="000B0020"/>
    <w:rsid w:val="000B0083"/>
    <w:rsid w:val="000B167D"/>
    <w:rsid w:val="000B20DA"/>
    <w:rsid w:val="000B2EF7"/>
    <w:rsid w:val="000B30B6"/>
    <w:rsid w:val="000B3A12"/>
    <w:rsid w:val="000B3E56"/>
    <w:rsid w:val="000B42AC"/>
    <w:rsid w:val="000B4CAE"/>
    <w:rsid w:val="000B5B95"/>
    <w:rsid w:val="000B7B0A"/>
    <w:rsid w:val="000C0E80"/>
    <w:rsid w:val="000C284B"/>
    <w:rsid w:val="000C43F7"/>
    <w:rsid w:val="000C44A9"/>
    <w:rsid w:val="000C5F8B"/>
    <w:rsid w:val="000D06B4"/>
    <w:rsid w:val="000D0EFB"/>
    <w:rsid w:val="000D0F54"/>
    <w:rsid w:val="000D1E67"/>
    <w:rsid w:val="000D1E9A"/>
    <w:rsid w:val="000D2E14"/>
    <w:rsid w:val="000D4A37"/>
    <w:rsid w:val="000D54C6"/>
    <w:rsid w:val="000D55F8"/>
    <w:rsid w:val="000D6CFC"/>
    <w:rsid w:val="000D6E01"/>
    <w:rsid w:val="000D7890"/>
    <w:rsid w:val="000D7DB8"/>
    <w:rsid w:val="000D7F67"/>
    <w:rsid w:val="000E005A"/>
    <w:rsid w:val="000E109E"/>
    <w:rsid w:val="000E16EB"/>
    <w:rsid w:val="000E20FC"/>
    <w:rsid w:val="000E2307"/>
    <w:rsid w:val="000E284C"/>
    <w:rsid w:val="000E35EF"/>
    <w:rsid w:val="000E4113"/>
    <w:rsid w:val="000E469E"/>
    <w:rsid w:val="000E4A2D"/>
    <w:rsid w:val="000E4DD3"/>
    <w:rsid w:val="000E52C0"/>
    <w:rsid w:val="000E698D"/>
    <w:rsid w:val="000E69EA"/>
    <w:rsid w:val="000F2252"/>
    <w:rsid w:val="000F3EA8"/>
    <w:rsid w:val="000F6F07"/>
    <w:rsid w:val="000F71CD"/>
    <w:rsid w:val="000F7730"/>
    <w:rsid w:val="000F7EFE"/>
    <w:rsid w:val="0010037D"/>
    <w:rsid w:val="00100817"/>
    <w:rsid w:val="001010BC"/>
    <w:rsid w:val="0010125E"/>
    <w:rsid w:val="001012D3"/>
    <w:rsid w:val="00101381"/>
    <w:rsid w:val="00101C1E"/>
    <w:rsid w:val="00102B1A"/>
    <w:rsid w:val="001033DD"/>
    <w:rsid w:val="001037D8"/>
    <w:rsid w:val="00104784"/>
    <w:rsid w:val="001059EA"/>
    <w:rsid w:val="00106BED"/>
    <w:rsid w:val="001079E1"/>
    <w:rsid w:val="00107C99"/>
    <w:rsid w:val="00110201"/>
    <w:rsid w:val="001107E2"/>
    <w:rsid w:val="00112480"/>
    <w:rsid w:val="00112BC8"/>
    <w:rsid w:val="001130D9"/>
    <w:rsid w:val="001132EE"/>
    <w:rsid w:val="001135BD"/>
    <w:rsid w:val="001142C5"/>
    <w:rsid w:val="00114A5F"/>
    <w:rsid w:val="00115249"/>
    <w:rsid w:val="001154A6"/>
    <w:rsid w:val="001159EB"/>
    <w:rsid w:val="00116720"/>
    <w:rsid w:val="00117326"/>
    <w:rsid w:val="001200EA"/>
    <w:rsid w:val="001206F8"/>
    <w:rsid w:val="00121161"/>
    <w:rsid w:val="001211BC"/>
    <w:rsid w:val="00121877"/>
    <w:rsid w:val="00121E7E"/>
    <w:rsid w:val="001226FF"/>
    <w:rsid w:val="001229E6"/>
    <w:rsid w:val="00122A76"/>
    <w:rsid w:val="00122F09"/>
    <w:rsid w:val="00125F0D"/>
    <w:rsid w:val="00126E09"/>
    <w:rsid w:val="00127382"/>
    <w:rsid w:val="001279D6"/>
    <w:rsid w:val="00130399"/>
    <w:rsid w:val="0013159B"/>
    <w:rsid w:val="00131A87"/>
    <w:rsid w:val="0013262A"/>
    <w:rsid w:val="00132A1B"/>
    <w:rsid w:val="00132BEB"/>
    <w:rsid w:val="00132DA7"/>
    <w:rsid w:val="001354B3"/>
    <w:rsid w:val="00135703"/>
    <w:rsid w:val="00135ED2"/>
    <w:rsid w:val="00137B0F"/>
    <w:rsid w:val="0014010C"/>
    <w:rsid w:val="0014085D"/>
    <w:rsid w:val="001413A9"/>
    <w:rsid w:val="00141DB0"/>
    <w:rsid w:val="00141E89"/>
    <w:rsid w:val="00143961"/>
    <w:rsid w:val="00143AEF"/>
    <w:rsid w:val="0014420A"/>
    <w:rsid w:val="00144695"/>
    <w:rsid w:val="0014493A"/>
    <w:rsid w:val="00145437"/>
    <w:rsid w:val="00151AEE"/>
    <w:rsid w:val="00152EF4"/>
    <w:rsid w:val="001534BC"/>
    <w:rsid w:val="00153528"/>
    <w:rsid w:val="001541D5"/>
    <w:rsid w:val="00154A79"/>
    <w:rsid w:val="001550AF"/>
    <w:rsid w:val="001560E8"/>
    <w:rsid w:val="0015718A"/>
    <w:rsid w:val="00157B8A"/>
    <w:rsid w:val="00161258"/>
    <w:rsid w:val="001612FF"/>
    <w:rsid w:val="00162DC1"/>
    <w:rsid w:val="0016352B"/>
    <w:rsid w:val="00163735"/>
    <w:rsid w:val="00164444"/>
    <w:rsid w:val="00165864"/>
    <w:rsid w:val="0016596F"/>
    <w:rsid w:val="00166885"/>
    <w:rsid w:val="00167121"/>
    <w:rsid w:val="00172031"/>
    <w:rsid w:val="001731E7"/>
    <w:rsid w:val="00173FA0"/>
    <w:rsid w:val="0017415A"/>
    <w:rsid w:val="00174296"/>
    <w:rsid w:val="001748C6"/>
    <w:rsid w:val="001751AE"/>
    <w:rsid w:val="00175920"/>
    <w:rsid w:val="00177DC6"/>
    <w:rsid w:val="001821A2"/>
    <w:rsid w:val="00182B95"/>
    <w:rsid w:val="0018349F"/>
    <w:rsid w:val="001842CE"/>
    <w:rsid w:val="00184787"/>
    <w:rsid w:val="00184E8A"/>
    <w:rsid w:val="00185345"/>
    <w:rsid w:val="00185BFA"/>
    <w:rsid w:val="00186BDE"/>
    <w:rsid w:val="00187BEC"/>
    <w:rsid w:val="001911A9"/>
    <w:rsid w:val="00191AD9"/>
    <w:rsid w:val="0019315E"/>
    <w:rsid w:val="001936C1"/>
    <w:rsid w:val="001937BB"/>
    <w:rsid w:val="00193F31"/>
    <w:rsid w:val="00194402"/>
    <w:rsid w:val="00194839"/>
    <w:rsid w:val="00194FCC"/>
    <w:rsid w:val="001968B4"/>
    <w:rsid w:val="0019768C"/>
    <w:rsid w:val="001A08AA"/>
    <w:rsid w:val="001A0F90"/>
    <w:rsid w:val="001A1542"/>
    <w:rsid w:val="001A2033"/>
    <w:rsid w:val="001A3437"/>
    <w:rsid w:val="001A4EA6"/>
    <w:rsid w:val="001A5339"/>
    <w:rsid w:val="001A54DA"/>
    <w:rsid w:val="001A5826"/>
    <w:rsid w:val="001A5BB3"/>
    <w:rsid w:val="001A6300"/>
    <w:rsid w:val="001A64FA"/>
    <w:rsid w:val="001A6EFB"/>
    <w:rsid w:val="001A7CB3"/>
    <w:rsid w:val="001B15F8"/>
    <w:rsid w:val="001B2818"/>
    <w:rsid w:val="001B2A42"/>
    <w:rsid w:val="001B2C0B"/>
    <w:rsid w:val="001B2C25"/>
    <w:rsid w:val="001B3867"/>
    <w:rsid w:val="001B644B"/>
    <w:rsid w:val="001C0D39"/>
    <w:rsid w:val="001C2032"/>
    <w:rsid w:val="001C254C"/>
    <w:rsid w:val="001C261F"/>
    <w:rsid w:val="001C2D8E"/>
    <w:rsid w:val="001C2EA0"/>
    <w:rsid w:val="001C5A24"/>
    <w:rsid w:val="001C6A53"/>
    <w:rsid w:val="001C7098"/>
    <w:rsid w:val="001C70F9"/>
    <w:rsid w:val="001D028C"/>
    <w:rsid w:val="001D0389"/>
    <w:rsid w:val="001D131B"/>
    <w:rsid w:val="001D296F"/>
    <w:rsid w:val="001D3C05"/>
    <w:rsid w:val="001D4628"/>
    <w:rsid w:val="001D50EA"/>
    <w:rsid w:val="001D5BB3"/>
    <w:rsid w:val="001D62CE"/>
    <w:rsid w:val="001D6423"/>
    <w:rsid w:val="001D70D6"/>
    <w:rsid w:val="001D72E5"/>
    <w:rsid w:val="001D7D29"/>
    <w:rsid w:val="001E0941"/>
    <w:rsid w:val="001E1349"/>
    <w:rsid w:val="001E19B5"/>
    <w:rsid w:val="001E3B39"/>
    <w:rsid w:val="001E5442"/>
    <w:rsid w:val="001E63A1"/>
    <w:rsid w:val="001E7D11"/>
    <w:rsid w:val="001F20F2"/>
    <w:rsid w:val="001F3A4A"/>
    <w:rsid w:val="001F4891"/>
    <w:rsid w:val="001F583A"/>
    <w:rsid w:val="001F6689"/>
    <w:rsid w:val="001F68B2"/>
    <w:rsid w:val="002004AE"/>
    <w:rsid w:val="00200B1C"/>
    <w:rsid w:val="002023A0"/>
    <w:rsid w:val="00202AE7"/>
    <w:rsid w:val="00204141"/>
    <w:rsid w:val="0020506F"/>
    <w:rsid w:val="0020585B"/>
    <w:rsid w:val="00205923"/>
    <w:rsid w:val="0020636C"/>
    <w:rsid w:val="0020670D"/>
    <w:rsid w:val="00206D96"/>
    <w:rsid w:val="002101E7"/>
    <w:rsid w:val="00210354"/>
    <w:rsid w:val="0021041A"/>
    <w:rsid w:val="0021141F"/>
    <w:rsid w:val="002116CA"/>
    <w:rsid w:val="002119C8"/>
    <w:rsid w:val="00211C4A"/>
    <w:rsid w:val="002121A6"/>
    <w:rsid w:val="00212373"/>
    <w:rsid w:val="0021250B"/>
    <w:rsid w:val="00212513"/>
    <w:rsid w:val="00212CA7"/>
    <w:rsid w:val="00212DCB"/>
    <w:rsid w:val="002138EA"/>
    <w:rsid w:val="00213EB0"/>
    <w:rsid w:val="002143B4"/>
    <w:rsid w:val="00214A9D"/>
    <w:rsid w:val="00214FBD"/>
    <w:rsid w:val="002164D9"/>
    <w:rsid w:val="00216D2C"/>
    <w:rsid w:val="00217068"/>
    <w:rsid w:val="00217582"/>
    <w:rsid w:val="00217C40"/>
    <w:rsid w:val="00220E51"/>
    <w:rsid w:val="002223A7"/>
    <w:rsid w:val="00222897"/>
    <w:rsid w:val="002231A1"/>
    <w:rsid w:val="00225381"/>
    <w:rsid w:val="002261B6"/>
    <w:rsid w:val="00231494"/>
    <w:rsid w:val="00234348"/>
    <w:rsid w:val="00235394"/>
    <w:rsid w:val="00235A9B"/>
    <w:rsid w:val="002361A4"/>
    <w:rsid w:val="00237173"/>
    <w:rsid w:val="00241D4B"/>
    <w:rsid w:val="00242717"/>
    <w:rsid w:val="00243F00"/>
    <w:rsid w:val="00245B82"/>
    <w:rsid w:val="0024612D"/>
    <w:rsid w:val="0024674A"/>
    <w:rsid w:val="00247CA9"/>
    <w:rsid w:val="00250046"/>
    <w:rsid w:val="0025028C"/>
    <w:rsid w:val="002502A7"/>
    <w:rsid w:val="002506F0"/>
    <w:rsid w:val="0025203C"/>
    <w:rsid w:val="00252EB7"/>
    <w:rsid w:val="00253CC3"/>
    <w:rsid w:val="00253CD8"/>
    <w:rsid w:val="00254352"/>
    <w:rsid w:val="002549FC"/>
    <w:rsid w:val="00255841"/>
    <w:rsid w:val="00255CC5"/>
    <w:rsid w:val="002570A5"/>
    <w:rsid w:val="00257500"/>
    <w:rsid w:val="002608E2"/>
    <w:rsid w:val="00260F10"/>
    <w:rsid w:val="0026179F"/>
    <w:rsid w:val="00262D84"/>
    <w:rsid w:val="00264C10"/>
    <w:rsid w:val="00265893"/>
    <w:rsid w:val="0026698C"/>
    <w:rsid w:val="00266CCF"/>
    <w:rsid w:val="00271015"/>
    <w:rsid w:val="00272308"/>
    <w:rsid w:val="002728AD"/>
    <w:rsid w:val="00272E07"/>
    <w:rsid w:val="00273E4F"/>
    <w:rsid w:val="00274E1A"/>
    <w:rsid w:val="00275BD6"/>
    <w:rsid w:val="00275E1D"/>
    <w:rsid w:val="00276F76"/>
    <w:rsid w:val="002770F4"/>
    <w:rsid w:val="0027790C"/>
    <w:rsid w:val="00281609"/>
    <w:rsid w:val="00282061"/>
    <w:rsid w:val="00282213"/>
    <w:rsid w:val="00282270"/>
    <w:rsid w:val="002837AB"/>
    <w:rsid w:val="002847E5"/>
    <w:rsid w:val="00284FDB"/>
    <w:rsid w:val="0028604D"/>
    <w:rsid w:val="002863A3"/>
    <w:rsid w:val="002869A0"/>
    <w:rsid w:val="00287850"/>
    <w:rsid w:val="00287BC6"/>
    <w:rsid w:val="00290711"/>
    <w:rsid w:val="00290D7F"/>
    <w:rsid w:val="00291544"/>
    <w:rsid w:val="0029193E"/>
    <w:rsid w:val="00292870"/>
    <w:rsid w:val="0029299D"/>
    <w:rsid w:val="00292ABB"/>
    <w:rsid w:val="002936F9"/>
    <w:rsid w:val="0029741C"/>
    <w:rsid w:val="00297444"/>
    <w:rsid w:val="00297FB4"/>
    <w:rsid w:val="002A0216"/>
    <w:rsid w:val="002A0DB5"/>
    <w:rsid w:val="002A22E3"/>
    <w:rsid w:val="002A283C"/>
    <w:rsid w:val="002A2935"/>
    <w:rsid w:val="002A2B78"/>
    <w:rsid w:val="002A2D8B"/>
    <w:rsid w:val="002A380B"/>
    <w:rsid w:val="002A380C"/>
    <w:rsid w:val="002A4261"/>
    <w:rsid w:val="002A4C60"/>
    <w:rsid w:val="002A5D49"/>
    <w:rsid w:val="002A63E4"/>
    <w:rsid w:val="002A6FE9"/>
    <w:rsid w:val="002A7664"/>
    <w:rsid w:val="002B0A5C"/>
    <w:rsid w:val="002B1B3B"/>
    <w:rsid w:val="002B3450"/>
    <w:rsid w:val="002B3815"/>
    <w:rsid w:val="002B419D"/>
    <w:rsid w:val="002B429C"/>
    <w:rsid w:val="002B55F8"/>
    <w:rsid w:val="002B6292"/>
    <w:rsid w:val="002B6CEF"/>
    <w:rsid w:val="002B72D8"/>
    <w:rsid w:val="002B7BC4"/>
    <w:rsid w:val="002B7BFF"/>
    <w:rsid w:val="002C207F"/>
    <w:rsid w:val="002C350E"/>
    <w:rsid w:val="002C3F4C"/>
    <w:rsid w:val="002C5296"/>
    <w:rsid w:val="002C5300"/>
    <w:rsid w:val="002D06F5"/>
    <w:rsid w:val="002D0FCD"/>
    <w:rsid w:val="002D1BF6"/>
    <w:rsid w:val="002D2B4C"/>
    <w:rsid w:val="002D2C39"/>
    <w:rsid w:val="002D36ED"/>
    <w:rsid w:val="002D402C"/>
    <w:rsid w:val="002D44AF"/>
    <w:rsid w:val="002D4597"/>
    <w:rsid w:val="002D483F"/>
    <w:rsid w:val="002D522A"/>
    <w:rsid w:val="002D59A0"/>
    <w:rsid w:val="002D5A35"/>
    <w:rsid w:val="002D5AEA"/>
    <w:rsid w:val="002D5E30"/>
    <w:rsid w:val="002D69AB"/>
    <w:rsid w:val="002D6D14"/>
    <w:rsid w:val="002D79CF"/>
    <w:rsid w:val="002D7A6B"/>
    <w:rsid w:val="002E0151"/>
    <w:rsid w:val="002E08D7"/>
    <w:rsid w:val="002E3992"/>
    <w:rsid w:val="002E42E8"/>
    <w:rsid w:val="002E4368"/>
    <w:rsid w:val="002E562A"/>
    <w:rsid w:val="002E5799"/>
    <w:rsid w:val="002E5AB4"/>
    <w:rsid w:val="002E5EFC"/>
    <w:rsid w:val="002E6BC6"/>
    <w:rsid w:val="002E7DE5"/>
    <w:rsid w:val="002F01C0"/>
    <w:rsid w:val="002F030F"/>
    <w:rsid w:val="002F1FDE"/>
    <w:rsid w:val="002F2506"/>
    <w:rsid w:val="002F2B29"/>
    <w:rsid w:val="002F300C"/>
    <w:rsid w:val="002F3BD7"/>
    <w:rsid w:val="002F4093"/>
    <w:rsid w:val="002F40CC"/>
    <w:rsid w:val="002F428E"/>
    <w:rsid w:val="002F4689"/>
    <w:rsid w:val="002F63F6"/>
    <w:rsid w:val="002F7A38"/>
    <w:rsid w:val="002F7D50"/>
    <w:rsid w:val="00300D2E"/>
    <w:rsid w:val="0030107D"/>
    <w:rsid w:val="00301EF2"/>
    <w:rsid w:val="00302C96"/>
    <w:rsid w:val="003052DA"/>
    <w:rsid w:val="00305B24"/>
    <w:rsid w:val="003068AB"/>
    <w:rsid w:val="003071FF"/>
    <w:rsid w:val="00307278"/>
    <w:rsid w:val="00307611"/>
    <w:rsid w:val="0030783F"/>
    <w:rsid w:val="0031287D"/>
    <w:rsid w:val="00313089"/>
    <w:rsid w:val="003140CB"/>
    <w:rsid w:val="00314797"/>
    <w:rsid w:val="003147F5"/>
    <w:rsid w:val="00315713"/>
    <w:rsid w:val="00315DFA"/>
    <w:rsid w:val="003168BC"/>
    <w:rsid w:val="00316D42"/>
    <w:rsid w:val="00317783"/>
    <w:rsid w:val="003210CC"/>
    <w:rsid w:val="0032165D"/>
    <w:rsid w:val="00321CF7"/>
    <w:rsid w:val="00321E1C"/>
    <w:rsid w:val="00322ED7"/>
    <w:rsid w:val="003230B0"/>
    <w:rsid w:val="003232A5"/>
    <w:rsid w:val="00323842"/>
    <w:rsid w:val="00323A0C"/>
    <w:rsid w:val="00325AD5"/>
    <w:rsid w:val="00326B16"/>
    <w:rsid w:val="00327275"/>
    <w:rsid w:val="003302E1"/>
    <w:rsid w:val="00330AB0"/>
    <w:rsid w:val="00331B14"/>
    <w:rsid w:val="00331F8D"/>
    <w:rsid w:val="00331F9B"/>
    <w:rsid w:val="0033270F"/>
    <w:rsid w:val="00333DA7"/>
    <w:rsid w:val="00334064"/>
    <w:rsid w:val="00334908"/>
    <w:rsid w:val="00335DC2"/>
    <w:rsid w:val="00335FF2"/>
    <w:rsid w:val="003366B3"/>
    <w:rsid w:val="003379C2"/>
    <w:rsid w:val="00337E39"/>
    <w:rsid w:val="00340510"/>
    <w:rsid w:val="00340AE7"/>
    <w:rsid w:val="003411C2"/>
    <w:rsid w:val="00342018"/>
    <w:rsid w:val="00342AAB"/>
    <w:rsid w:val="0034310D"/>
    <w:rsid w:val="00343440"/>
    <w:rsid w:val="003445F8"/>
    <w:rsid w:val="00346457"/>
    <w:rsid w:val="00350C1B"/>
    <w:rsid w:val="00350C71"/>
    <w:rsid w:val="00350E37"/>
    <w:rsid w:val="00352186"/>
    <w:rsid w:val="00353E65"/>
    <w:rsid w:val="003540D1"/>
    <w:rsid w:val="00354EBB"/>
    <w:rsid w:val="00354FFE"/>
    <w:rsid w:val="00355BF1"/>
    <w:rsid w:val="00356531"/>
    <w:rsid w:val="003569A0"/>
    <w:rsid w:val="00356B2A"/>
    <w:rsid w:val="003571A6"/>
    <w:rsid w:val="003574C1"/>
    <w:rsid w:val="003579DB"/>
    <w:rsid w:val="00357DDA"/>
    <w:rsid w:val="003628F4"/>
    <w:rsid w:val="00362BD0"/>
    <w:rsid w:val="0036363F"/>
    <w:rsid w:val="0036409E"/>
    <w:rsid w:val="00364521"/>
    <w:rsid w:val="00364BE9"/>
    <w:rsid w:val="00364CFD"/>
    <w:rsid w:val="00364D8E"/>
    <w:rsid w:val="0036634E"/>
    <w:rsid w:val="00366642"/>
    <w:rsid w:val="00367724"/>
    <w:rsid w:val="00367D08"/>
    <w:rsid w:val="0037097E"/>
    <w:rsid w:val="00370A22"/>
    <w:rsid w:val="0037200D"/>
    <w:rsid w:val="003729DD"/>
    <w:rsid w:val="00375CFE"/>
    <w:rsid w:val="00377B02"/>
    <w:rsid w:val="00380F82"/>
    <w:rsid w:val="00382E94"/>
    <w:rsid w:val="00383F20"/>
    <w:rsid w:val="0038417D"/>
    <w:rsid w:val="00384502"/>
    <w:rsid w:val="00384CCF"/>
    <w:rsid w:val="00385272"/>
    <w:rsid w:val="00391D80"/>
    <w:rsid w:val="00392D10"/>
    <w:rsid w:val="00393315"/>
    <w:rsid w:val="003934E4"/>
    <w:rsid w:val="00394FCA"/>
    <w:rsid w:val="003963B2"/>
    <w:rsid w:val="003969DE"/>
    <w:rsid w:val="003978CE"/>
    <w:rsid w:val="003A1C4D"/>
    <w:rsid w:val="003A3377"/>
    <w:rsid w:val="003A38B2"/>
    <w:rsid w:val="003A5087"/>
    <w:rsid w:val="003A549F"/>
    <w:rsid w:val="003A5FA4"/>
    <w:rsid w:val="003A6535"/>
    <w:rsid w:val="003A73A3"/>
    <w:rsid w:val="003A7B4B"/>
    <w:rsid w:val="003A7FDA"/>
    <w:rsid w:val="003B037E"/>
    <w:rsid w:val="003B13E9"/>
    <w:rsid w:val="003B1CD7"/>
    <w:rsid w:val="003B25A7"/>
    <w:rsid w:val="003B32B3"/>
    <w:rsid w:val="003B360D"/>
    <w:rsid w:val="003B63FF"/>
    <w:rsid w:val="003B66AA"/>
    <w:rsid w:val="003C0941"/>
    <w:rsid w:val="003C0ACF"/>
    <w:rsid w:val="003C245B"/>
    <w:rsid w:val="003C2562"/>
    <w:rsid w:val="003C2B25"/>
    <w:rsid w:val="003C2DC1"/>
    <w:rsid w:val="003C3166"/>
    <w:rsid w:val="003C34D6"/>
    <w:rsid w:val="003C4A44"/>
    <w:rsid w:val="003C4DF7"/>
    <w:rsid w:val="003C7064"/>
    <w:rsid w:val="003C7C79"/>
    <w:rsid w:val="003D0233"/>
    <w:rsid w:val="003D0424"/>
    <w:rsid w:val="003D0CDF"/>
    <w:rsid w:val="003D187B"/>
    <w:rsid w:val="003D1F33"/>
    <w:rsid w:val="003D2F3B"/>
    <w:rsid w:val="003D3659"/>
    <w:rsid w:val="003D36F0"/>
    <w:rsid w:val="003D40E4"/>
    <w:rsid w:val="003D4535"/>
    <w:rsid w:val="003D4AD1"/>
    <w:rsid w:val="003D5DA3"/>
    <w:rsid w:val="003D716A"/>
    <w:rsid w:val="003E040F"/>
    <w:rsid w:val="003E05F6"/>
    <w:rsid w:val="003E39EA"/>
    <w:rsid w:val="003E461D"/>
    <w:rsid w:val="003E4FFB"/>
    <w:rsid w:val="003E5EAB"/>
    <w:rsid w:val="003E5F52"/>
    <w:rsid w:val="003E76B3"/>
    <w:rsid w:val="003F04F5"/>
    <w:rsid w:val="003F1503"/>
    <w:rsid w:val="003F1B8C"/>
    <w:rsid w:val="003F2A81"/>
    <w:rsid w:val="003F4E88"/>
    <w:rsid w:val="003F515B"/>
    <w:rsid w:val="003F54ED"/>
    <w:rsid w:val="003F5BE9"/>
    <w:rsid w:val="003F61EF"/>
    <w:rsid w:val="003F6410"/>
    <w:rsid w:val="00401470"/>
    <w:rsid w:val="00401562"/>
    <w:rsid w:val="004028D4"/>
    <w:rsid w:val="00404575"/>
    <w:rsid w:val="004048A8"/>
    <w:rsid w:val="004048EE"/>
    <w:rsid w:val="004049D1"/>
    <w:rsid w:val="00405657"/>
    <w:rsid w:val="0040655B"/>
    <w:rsid w:val="00406C6F"/>
    <w:rsid w:val="00407387"/>
    <w:rsid w:val="00407847"/>
    <w:rsid w:val="0041057F"/>
    <w:rsid w:val="00410598"/>
    <w:rsid w:val="00413D5E"/>
    <w:rsid w:val="00413D74"/>
    <w:rsid w:val="0041441E"/>
    <w:rsid w:val="004145EC"/>
    <w:rsid w:val="00415DFC"/>
    <w:rsid w:val="0041688B"/>
    <w:rsid w:val="00417824"/>
    <w:rsid w:val="004202F1"/>
    <w:rsid w:val="00421AEF"/>
    <w:rsid w:val="00421F67"/>
    <w:rsid w:val="00422A70"/>
    <w:rsid w:val="0042305C"/>
    <w:rsid w:val="004235B5"/>
    <w:rsid w:val="00423631"/>
    <w:rsid w:val="00423C66"/>
    <w:rsid w:val="00424ED4"/>
    <w:rsid w:val="00427A35"/>
    <w:rsid w:val="00427DBF"/>
    <w:rsid w:val="004310C7"/>
    <w:rsid w:val="0043195D"/>
    <w:rsid w:val="00432C03"/>
    <w:rsid w:val="00433398"/>
    <w:rsid w:val="004334B2"/>
    <w:rsid w:val="00435BCF"/>
    <w:rsid w:val="00436340"/>
    <w:rsid w:val="00436526"/>
    <w:rsid w:val="00436ED7"/>
    <w:rsid w:val="00441979"/>
    <w:rsid w:val="004424E9"/>
    <w:rsid w:val="0044289E"/>
    <w:rsid w:val="00442C7F"/>
    <w:rsid w:val="00444225"/>
    <w:rsid w:val="00444A13"/>
    <w:rsid w:val="00445D09"/>
    <w:rsid w:val="00445D1B"/>
    <w:rsid w:val="00447BC0"/>
    <w:rsid w:val="00447BDC"/>
    <w:rsid w:val="004502EA"/>
    <w:rsid w:val="00450F29"/>
    <w:rsid w:val="004514FF"/>
    <w:rsid w:val="00452AF3"/>
    <w:rsid w:val="004539A7"/>
    <w:rsid w:val="00453C1C"/>
    <w:rsid w:val="00454F89"/>
    <w:rsid w:val="004554BF"/>
    <w:rsid w:val="00455902"/>
    <w:rsid w:val="00456BEA"/>
    <w:rsid w:val="00456D4D"/>
    <w:rsid w:val="00457C47"/>
    <w:rsid w:val="0046357F"/>
    <w:rsid w:val="004652DB"/>
    <w:rsid w:val="004665BB"/>
    <w:rsid w:val="00466A67"/>
    <w:rsid w:val="00470331"/>
    <w:rsid w:val="004707C7"/>
    <w:rsid w:val="004709DF"/>
    <w:rsid w:val="004714C0"/>
    <w:rsid w:val="0047156B"/>
    <w:rsid w:val="00471B1E"/>
    <w:rsid w:val="00472056"/>
    <w:rsid w:val="004730D0"/>
    <w:rsid w:val="0047478B"/>
    <w:rsid w:val="00474A93"/>
    <w:rsid w:val="00476917"/>
    <w:rsid w:val="00476B51"/>
    <w:rsid w:val="00476FC9"/>
    <w:rsid w:val="0047781B"/>
    <w:rsid w:val="00477A99"/>
    <w:rsid w:val="00481692"/>
    <w:rsid w:val="0048179B"/>
    <w:rsid w:val="00481847"/>
    <w:rsid w:val="00481A32"/>
    <w:rsid w:val="00481B8C"/>
    <w:rsid w:val="004825DC"/>
    <w:rsid w:val="00482CB5"/>
    <w:rsid w:val="00484428"/>
    <w:rsid w:val="00485876"/>
    <w:rsid w:val="00486E44"/>
    <w:rsid w:val="00487CBA"/>
    <w:rsid w:val="00487FC7"/>
    <w:rsid w:val="004905E7"/>
    <w:rsid w:val="004907C2"/>
    <w:rsid w:val="00493D47"/>
    <w:rsid w:val="00494125"/>
    <w:rsid w:val="004944F1"/>
    <w:rsid w:val="004948C8"/>
    <w:rsid w:val="00494954"/>
    <w:rsid w:val="00494C54"/>
    <w:rsid w:val="00495824"/>
    <w:rsid w:val="0049642F"/>
    <w:rsid w:val="00496C45"/>
    <w:rsid w:val="00496D4E"/>
    <w:rsid w:val="00497D93"/>
    <w:rsid w:val="004A07B6"/>
    <w:rsid w:val="004A0AE4"/>
    <w:rsid w:val="004A146B"/>
    <w:rsid w:val="004A17C7"/>
    <w:rsid w:val="004A215D"/>
    <w:rsid w:val="004A2579"/>
    <w:rsid w:val="004A2A8F"/>
    <w:rsid w:val="004A338D"/>
    <w:rsid w:val="004A5027"/>
    <w:rsid w:val="004A54BD"/>
    <w:rsid w:val="004A5748"/>
    <w:rsid w:val="004A6A03"/>
    <w:rsid w:val="004B0872"/>
    <w:rsid w:val="004B1D4D"/>
    <w:rsid w:val="004B2316"/>
    <w:rsid w:val="004B24DF"/>
    <w:rsid w:val="004B253D"/>
    <w:rsid w:val="004B26E9"/>
    <w:rsid w:val="004B3C4D"/>
    <w:rsid w:val="004B5C7C"/>
    <w:rsid w:val="004B65B3"/>
    <w:rsid w:val="004B6AE0"/>
    <w:rsid w:val="004B6E0E"/>
    <w:rsid w:val="004C0650"/>
    <w:rsid w:val="004C151B"/>
    <w:rsid w:val="004C1FED"/>
    <w:rsid w:val="004C3E55"/>
    <w:rsid w:val="004C4D28"/>
    <w:rsid w:val="004C58A6"/>
    <w:rsid w:val="004C62B3"/>
    <w:rsid w:val="004C7898"/>
    <w:rsid w:val="004D1531"/>
    <w:rsid w:val="004D1BEE"/>
    <w:rsid w:val="004D1C34"/>
    <w:rsid w:val="004D2FC3"/>
    <w:rsid w:val="004D33A7"/>
    <w:rsid w:val="004D43D5"/>
    <w:rsid w:val="004D5084"/>
    <w:rsid w:val="004D578D"/>
    <w:rsid w:val="004D61FE"/>
    <w:rsid w:val="004D63EC"/>
    <w:rsid w:val="004D658B"/>
    <w:rsid w:val="004D69A7"/>
    <w:rsid w:val="004D78DD"/>
    <w:rsid w:val="004E06A6"/>
    <w:rsid w:val="004E13F4"/>
    <w:rsid w:val="004E23DE"/>
    <w:rsid w:val="004E34F7"/>
    <w:rsid w:val="004E3899"/>
    <w:rsid w:val="004E4003"/>
    <w:rsid w:val="004E500C"/>
    <w:rsid w:val="004E5190"/>
    <w:rsid w:val="004E7758"/>
    <w:rsid w:val="004F03DF"/>
    <w:rsid w:val="004F06AD"/>
    <w:rsid w:val="004F0B5D"/>
    <w:rsid w:val="004F162C"/>
    <w:rsid w:val="004F2AC0"/>
    <w:rsid w:val="004F2E11"/>
    <w:rsid w:val="004F3ABA"/>
    <w:rsid w:val="004F54D5"/>
    <w:rsid w:val="004F59A8"/>
    <w:rsid w:val="004F5AB7"/>
    <w:rsid w:val="004F74EA"/>
    <w:rsid w:val="0050001C"/>
    <w:rsid w:val="00501517"/>
    <w:rsid w:val="00501D6C"/>
    <w:rsid w:val="0050308F"/>
    <w:rsid w:val="0050357B"/>
    <w:rsid w:val="00503690"/>
    <w:rsid w:val="00503C68"/>
    <w:rsid w:val="00504C1D"/>
    <w:rsid w:val="00505BFA"/>
    <w:rsid w:val="00506586"/>
    <w:rsid w:val="00507442"/>
    <w:rsid w:val="0050777E"/>
    <w:rsid w:val="005111CD"/>
    <w:rsid w:val="00511894"/>
    <w:rsid w:val="00513C96"/>
    <w:rsid w:val="00513E1C"/>
    <w:rsid w:val="005140FF"/>
    <w:rsid w:val="005145C7"/>
    <w:rsid w:val="0051608B"/>
    <w:rsid w:val="0051728C"/>
    <w:rsid w:val="005173BD"/>
    <w:rsid w:val="00517810"/>
    <w:rsid w:val="00520147"/>
    <w:rsid w:val="005203DE"/>
    <w:rsid w:val="00520A6F"/>
    <w:rsid w:val="00520AC6"/>
    <w:rsid w:val="0052180F"/>
    <w:rsid w:val="0052396B"/>
    <w:rsid w:val="00523A04"/>
    <w:rsid w:val="00524822"/>
    <w:rsid w:val="00525243"/>
    <w:rsid w:val="005256BE"/>
    <w:rsid w:val="005259DC"/>
    <w:rsid w:val="00525F2E"/>
    <w:rsid w:val="005265BC"/>
    <w:rsid w:val="00526946"/>
    <w:rsid w:val="0052731E"/>
    <w:rsid w:val="005303DB"/>
    <w:rsid w:val="00530A13"/>
    <w:rsid w:val="00530F0C"/>
    <w:rsid w:val="005315A5"/>
    <w:rsid w:val="00532CDA"/>
    <w:rsid w:val="005350A4"/>
    <w:rsid w:val="005359E5"/>
    <w:rsid w:val="00535C14"/>
    <w:rsid w:val="00535F75"/>
    <w:rsid w:val="00536AB5"/>
    <w:rsid w:val="00536F14"/>
    <w:rsid w:val="005400D0"/>
    <w:rsid w:val="005406D9"/>
    <w:rsid w:val="00540FBD"/>
    <w:rsid w:val="005412AC"/>
    <w:rsid w:val="00543923"/>
    <w:rsid w:val="005450EF"/>
    <w:rsid w:val="00545456"/>
    <w:rsid w:val="00551B47"/>
    <w:rsid w:val="00551B6C"/>
    <w:rsid w:val="00552C84"/>
    <w:rsid w:val="005534EE"/>
    <w:rsid w:val="00553637"/>
    <w:rsid w:val="00556154"/>
    <w:rsid w:val="0055699A"/>
    <w:rsid w:val="00556A55"/>
    <w:rsid w:val="00556A72"/>
    <w:rsid w:val="00556F0C"/>
    <w:rsid w:val="00561966"/>
    <w:rsid w:val="00563111"/>
    <w:rsid w:val="00564539"/>
    <w:rsid w:val="00571520"/>
    <w:rsid w:val="00571E43"/>
    <w:rsid w:val="005724AC"/>
    <w:rsid w:val="00573202"/>
    <w:rsid w:val="0057469E"/>
    <w:rsid w:val="005756A6"/>
    <w:rsid w:val="00575719"/>
    <w:rsid w:val="00575876"/>
    <w:rsid w:val="0057628B"/>
    <w:rsid w:val="00577349"/>
    <w:rsid w:val="00577842"/>
    <w:rsid w:val="00580522"/>
    <w:rsid w:val="005806AA"/>
    <w:rsid w:val="00580EF2"/>
    <w:rsid w:val="00584D0C"/>
    <w:rsid w:val="005856A4"/>
    <w:rsid w:val="005860E1"/>
    <w:rsid w:val="00586312"/>
    <w:rsid w:val="0058668B"/>
    <w:rsid w:val="0058674B"/>
    <w:rsid w:val="00586BDE"/>
    <w:rsid w:val="005878A5"/>
    <w:rsid w:val="00590A6D"/>
    <w:rsid w:val="00590B50"/>
    <w:rsid w:val="00590C7C"/>
    <w:rsid w:val="00591048"/>
    <w:rsid w:val="005917A9"/>
    <w:rsid w:val="00592F8F"/>
    <w:rsid w:val="005932FA"/>
    <w:rsid w:val="0059340F"/>
    <w:rsid w:val="005937DC"/>
    <w:rsid w:val="00593800"/>
    <w:rsid w:val="00595B59"/>
    <w:rsid w:val="0059660E"/>
    <w:rsid w:val="00596667"/>
    <w:rsid w:val="005A023B"/>
    <w:rsid w:val="005A0429"/>
    <w:rsid w:val="005A13DB"/>
    <w:rsid w:val="005A17B1"/>
    <w:rsid w:val="005A1A64"/>
    <w:rsid w:val="005A37DF"/>
    <w:rsid w:val="005A6683"/>
    <w:rsid w:val="005A67C9"/>
    <w:rsid w:val="005A79D9"/>
    <w:rsid w:val="005B0F6A"/>
    <w:rsid w:val="005B193D"/>
    <w:rsid w:val="005B1E1A"/>
    <w:rsid w:val="005B1F15"/>
    <w:rsid w:val="005B29B5"/>
    <w:rsid w:val="005B3E23"/>
    <w:rsid w:val="005B3F53"/>
    <w:rsid w:val="005B41F6"/>
    <w:rsid w:val="005B4416"/>
    <w:rsid w:val="005B4EE5"/>
    <w:rsid w:val="005B50C1"/>
    <w:rsid w:val="005B5C1C"/>
    <w:rsid w:val="005B5E2E"/>
    <w:rsid w:val="005B63D0"/>
    <w:rsid w:val="005B7227"/>
    <w:rsid w:val="005B7B87"/>
    <w:rsid w:val="005B7BAE"/>
    <w:rsid w:val="005C0134"/>
    <w:rsid w:val="005C019D"/>
    <w:rsid w:val="005C0499"/>
    <w:rsid w:val="005C2B85"/>
    <w:rsid w:val="005C453E"/>
    <w:rsid w:val="005C4CA3"/>
    <w:rsid w:val="005C4E15"/>
    <w:rsid w:val="005C4F05"/>
    <w:rsid w:val="005C6F72"/>
    <w:rsid w:val="005C74BE"/>
    <w:rsid w:val="005C7CB5"/>
    <w:rsid w:val="005D0BD1"/>
    <w:rsid w:val="005D0E08"/>
    <w:rsid w:val="005D1B91"/>
    <w:rsid w:val="005D2673"/>
    <w:rsid w:val="005D3059"/>
    <w:rsid w:val="005D47F0"/>
    <w:rsid w:val="005D4C01"/>
    <w:rsid w:val="005D5B24"/>
    <w:rsid w:val="005D6DCA"/>
    <w:rsid w:val="005D72EF"/>
    <w:rsid w:val="005E0178"/>
    <w:rsid w:val="005E0BE2"/>
    <w:rsid w:val="005E0DCD"/>
    <w:rsid w:val="005E2ADD"/>
    <w:rsid w:val="005E42F0"/>
    <w:rsid w:val="005E4724"/>
    <w:rsid w:val="005E5985"/>
    <w:rsid w:val="005E6294"/>
    <w:rsid w:val="005E7768"/>
    <w:rsid w:val="005E7E39"/>
    <w:rsid w:val="005F1A01"/>
    <w:rsid w:val="005F3439"/>
    <w:rsid w:val="005F3D92"/>
    <w:rsid w:val="005F55A3"/>
    <w:rsid w:val="005F55F8"/>
    <w:rsid w:val="005F563C"/>
    <w:rsid w:val="005F57B4"/>
    <w:rsid w:val="005F5E01"/>
    <w:rsid w:val="005F7EA5"/>
    <w:rsid w:val="006002C5"/>
    <w:rsid w:val="006003DF"/>
    <w:rsid w:val="00600757"/>
    <w:rsid w:val="00601791"/>
    <w:rsid w:val="00601BCD"/>
    <w:rsid w:val="00602BCD"/>
    <w:rsid w:val="006033BC"/>
    <w:rsid w:val="00603943"/>
    <w:rsid w:val="0060469B"/>
    <w:rsid w:val="00606C25"/>
    <w:rsid w:val="00607B3F"/>
    <w:rsid w:val="00607C9E"/>
    <w:rsid w:val="00607FC1"/>
    <w:rsid w:val="0061035E"/>
    <w:rsid w:val="00610721"/>
    <w:rsid w:val="00610EED"/>
    <w:rsid w:val="0061230B"/>
    <w:rsid w:val="00614C11"/>
    <w:rsid w:val="00615020"/>
    <w:rsid w:val="0061590F"/>
    <w:rsid w:val="00617472"/>
    <w:rsid w:val="00617873"/>
    <w:rsid w:val="00620F88"/>
    <w:rsid w:val="00621321"/>
    <w:rsid w:val="00621C5F"/>
    <w:rsid w:val="00622066"/>
    <w:rsid w:val="006226BC"/>
    <w:rsid w:val="0062356D"/>
    <w:rsid w:val="00624011"/>
    <w:rsid w:val="006248D5"/>
    <w:rsid w:val="0062551F"/>
    <w:rsid w:val="006264D4"/>
    <w:rsid w:val="0062728D"/>
    <w:rsid w:val="0063019F"/>
    <w:rsid w:val="0063052A"/>
    <w:rsid w:val="00630F44"/>
    <w:rsid w:val="00631D63"/>
    <w:rsid w:val="006320EF"/>
    <w:rsid w:val="00632B0B"/>
    <w:rsid w:val="00634A7B"/>
    <w:rsid w:val="006368A4"/>
    <w:rsid w:val="00636BCC"/>
    <w:rsid w:val="006371A9"/>
    <w:rsid w:val="00637641"/>
    <w:rsid w:val="006379CE"/>
    <w:rsid w:val="006409D7"/>
    <w:rsid w:val="00642655"/>
    <w:rsid w:val="0064283F"/>
    <w:rsid w:val="006428A0"/>
    <w:rsid w:val="0064323E"/>
    <w:rsid w:val="00643324"/>
    <w:rsid w:val="006433B1"/>
    <w:rsid w:val="0064386D"/>
    <w:rsid w:val="0064474D"/>
    <w:rsid w:val="006447AB"/>
    <w:rsid w:val="00644DBB"/>
    <w:rsid w:val="00646C17"/>
    <w:rsid w:val="006514B9"/>
    <w:rsid w:val="006517D0"/>
    <w:rsid w:val="006525CF"/>
    <w:rsid w:val="0065310A"/>
    <w:rsid w:val="006540F5"/>
    <w:rsid w:val="00654CF4"/>
    <w:rsid w:val="00654F63"/>
    <w:rsid w:val="00654F94"/>
    <w:rsid w:val="0065544C"/>
    <w:rsid w:val="006557C0"/>
    <w:rsid w:val="006565A2"/>
    <w:rsid w:val="00656D64"/>
    <w:rsid w:val="0065702D"/>
    <w:rsid w:val="006577B2"/>
    <w:rsid w:val="00660F34"/>
    <w:rsid w:val="00661D6F"/>
    <w:rsid w:val="00662682"/>
    <w:rsid w:val="0066275E"/>
    <w:rsid w:val="00662BAC"/>
    <w:rsid w:val="00663A1B"/>
    <w:rsid w:val="00663A8E"/>
    <w:rsid w:val="00663C2D"/>
    <w:rsid w:val="00663D41"/>
    <w:rsid w:val="00664563"/>
    <w:rsid w:val="00665A62"/>
    <w:rsid w:val="00665C04"/>
    <w:rsid w:val="00666664"/>
    <w:rsid w:val="0066734B"/>
    <w:rsid w:val="0066745C"/>
    <w:rsid w:val="00670166"/>
    <w:rsid w:val="00671093"/>
    <w:rsid w:val="00671BEF"/>
    <w:rsid w:val="0067473B"/>
    <w:rsid w:val="00674C3D"/>
    <w:rsid w:val="0067517D"/>
    <w:rsid w:val="00675AB9"/>
    <w:rsid w:val="0067637E"/>
    <w:rsid w:val="00676F9F"/>
    <w:rsid w:val="00681A23"/>
    <w:rsid w:val="006822C6"/>
    <w:rsid w:val="0068259C"/>
    <w:rsid w:val="0068272F"/>
    <w:rsid w:val="00683EB8"/>
    <w:rsid w:val="00684722"/>
    <w:rsid w:val="0068496A"/>
    <w:rsid w:val="00684B13"/>
    <w:rsid w:val="0068602C"/>
    <w:rsid w:val="0068666D"/>
    <w:rsid w:val="00687541"/>
    <w:rsid w:val="006904BC"/>
    <w:rsid w:val="00690EB8"/>
    <w:rsid w:val="00692002"/>
    <w:rsid w:val="00692087"/>
    <w:rsid w:val="0069293D"/>
    <w:rsid w:val="0069305B"/>
    <w:rsid w:val="0069454E"/>
    <w:rsid w:val="006945D8"/>
    <w:rsid w:val="00695999"/>
    <w:rsid w:val="006A4499"/>
    <w:rsid w:val="006A4F6F"/>
    <w:rsid w:val="006A5938"/>
    <w:rsid w:val="006A5D2E"/>
    <w:rsid w:val="006B169A"/>
    <w:rsid w:val="006B2F94"/>
    <w:rsid w:val="006B3667"/>
    <w:rsid w:val="006B368E"/>
    <w:rsid w:val="006B4894"/>
    <w:rsid w:val="006B4AB3"/>
    <w:rsid w:val="006B55E8"/>
    <w:rsid w:val="006B721C"/>
    <w:rsid w:val="006B737D"/>
    <w:rsid w:val="006C08AD"/>
    <w:rsid w:val="006C0A58"/>
    <w:rsid w:val="006C0F6E"/>
    <w:rsid w:val="006C1542"/>
    <w:rsid w:val="006C1703"/>
    <w:rsid w:val="006C1A9C"/>
    <w:rsid w:val="006C1EEC"/>
    <w:rsid w:val="006C26AD"/>
    <w:rsid w:val="006C3E68"/>
    <w:rsid w:val="006C41A2"/>
    <w:rsid w:val="006C5558"/>
    <w:rsid w:val="006C5991"/>
    <w:rsid w:val="006C609B"/>
    <w:rsid w:val="006C6387"/>
    <w:rsid w:val="006C6759"/>
    <w:rsid w:val="006C69FD"/>
    <w:rsid w:val="006C772C"/>
    <w:rsid w:val="006C7CF2"/>
    <w:rsid w:val="006C7E2A"/>
    <w:rsid w:val="006C7FCE"/>
    <w:rsid w:val="006D045A"/>
    <w:rsid w:val="006D10DE"/>
    <w:rsid w:val="006D1231"/>
    <w:rsid w:val="006D1A51"/>
    <w:rsid w:val="006D24CA"/>
    <w:rsid w:val="006D2C0C"/>
    <w:rsid w:val="006D38D1"/>
    <w:rsid w:val="006D586B"/>
    <w:rsid w:val="006D69C6"/>
    <w:rsid w:val="006D762A"/>
    <w:rsid w:val="006D7EAE"/>
    <w:rsid w:val="006E0979"/>
    <w:rsid w:val="006E0CE6"/>
    <w:rsid w:val="006E0E40"/>
    <w:rsid w:val="006E1891"/>
    <w:rsid w:val="006E50C9"/>
    <w:rsid w:val="006E6BDE"/>
    <w:rsid w:val="006E6BF4"/>
    <w:rsid w:val="006E742C"/>
    <w:rsid w:val="006E7B14"/>
    <w:rsid w:val="006E7E6B"/>
    <w:rsid w:val="006F2CE0"/>
    <w:rsid w:val="006F3756"/>
    <w:rsid w:val="00700458"/>
    <w:rsid w:val="007008B9"/>
    <w:rsid w:val="007027D0"/>
    <w:rsid w:val="00702D49"/>
    <w:rsid w:val="0070308B"/>
    <w:rsid w:val="007033C1"/>
    <w:rsid w:val="00704E63"/>
    <w:rsid w:val="0070544D"/>
    <w:rsid w:val="0070646B"/>
    <w:rsid w:val="00706F35"/>
    <w:rsid w:val="00710FE8"/>
    <w:rsid w:val="0071157A"/>
    <w:rsid w:val="00712824"/>
    <w:rsid w:val="00712867"/>
    <w:rsid w:val="00712E15"/>
    <w:rsid w:val="007134D5"/>
    <w:rsid w:val="00713B22"/>
    <w:rsid w:val="00713CE3"/>
    <w:rsid w:val="00714BC9"/>
    <w:rsid w:val="007163F8"/>
    <w:rsid w:val="00716E8A"/>
    <w:rsid w:val="007179C4"/>
    <w:rsid w:val="00720176"/>
    <w:rsid w:val="00722229"/>
    <w:rsid w:val="00722727"/>
    <w:rsid w:val="00722885"/>
    <w:rsid w:val="00723177"/>
    <w:rsid w:val="00723A73"/>
    <w:rsid w:val="00723F3A"/>
    <w:rsid w:val="00725F80"/>
    <w:rsid w:val="00726FFF"/>
    <w:rsid w:val="00727C1E"/>
    <w:rsid w:val="00730F85"/>
    <w:rsid w:val="007314A7"/>
    <w:rsid w:val="00731B15"/>
    <w:rsid w:val="0073393C"/>
    <w:rsid w:val="00733DD6"/>
    <w:rsid w:val="0073431D"/>
    <w:rsid w:val="0073609F"/>
    <w:rsid w:val="00736380"/>
    <w:rsid w:val="007364BC"/>
    <w:rsid w:val="00736731"/>
    <w:rsid w:val="00736BCA"/>
    <w:rsid w:val="00737559"/>
    <w:rsid w:val="0074015A"/>
    <w:rsid w:val="007428EA"/>
    <w:rsid w:val="00743747"/>
    <w:rsid w:val="00743C6B"/>
    <w:rsid w:val="007444D9"/>
    <w:rsid w:val="00744542"/>
    <w:rsid w:val="00744804"/>
    <w:rsid w:val="00744EEC"/>
    <w:rsid w:val="00744F31"/>
    <w:rsid w:val="0074662F"/>
    <w:rsid w:val="007508C8"/>
    <w:rsid w:val="00750BF6"/>
    <w:rsid w:val="00750F62"/>
    <w:rsid w:val="00751D28"/>
    <w:rsid w:val="00752A0F"/>
    <w:rsid w:val="00753075"/>
    <w:rsid w:val="00755538"/>
    <w:rsid w:val="00755EDF"/>
    <w:rsid w:val="007602AE"/>
    <w:rsid w:val="00760503"/>
    <w:rsid w:val="00760C60"/>
    <w:rsid w:val="00763228"/>
    <w:rsid w:val="007637B1"/>
    <w:rsid w:val="007644DE"/>
    <w:rsid w:val="00764A29"/>
    <w:rsid w:val="0076592F"/>
    <w:rsid w:val="00766008"/>
    <w:rsid w:val="0077073E"/>
    <w:rsid w:val="00772829"/>
    <w:rsid w:val="00772A68"/>
    <w:rsid w:val="0077340D"/>
    <w:rsid w:val="00773A04"/>
    <w:rsid w:val="00773C45"/>
    <w:rsid w:val="0077458B"/>
    <w:rsid w:val="00775B54"/>
    <w:rsid w:val="00775E94"/>
    <w:rsid w:val="00776AC3"/>
    <w:rsid w:val="00777492"/>
    <w:rsid w:val="00777A9B"/>
    <w:rsid w:val="00777BBC"/>
    <w:rsid w:val="00777DAE"/>
    <w:rsid w:val="00777F66"/>
    <w:rsid w:val="00780E93"/>
    <w:rsid w:val="0078108A"/>
    <w:rsid w:val="00781B2C"/>
    <w:rsid w:val="0078218F"/>
    <w:rsid w:val="00782444"/>
    <w:rsid w:val="00783FA8"/>
    <w:rsid w:val="00784117"/>
    <w:rsid w:val="00785838"/>
    <w:rsid w:val="00785C40"/>
    <w:rsid w:val="00786013"/>
    <w:rsid w:val="0078602A"/>
    <w:rsid w:val="007860F9"/>
    <w:rsid w:val="00786E66"/>
    <w:rsid w:val="00791181"/>
    <w:rsid w:val="00791352"/>
    <w:rsid w:val="00791693"/>
    <w:rsid w:val="00795A7B"/>
    <w:rsid w:val="00795D5B"/>
    <w:rsid w:val="00797D13"/>
    <w:rsid w:val="00797FC8"/>
    <w:rsid w:val="007A1867"/>
    <w:rsid w:val="007A241C"/>
    <w:rsid w:val="007A26BB"/>
    <w:rsid w:val="007A41BF"/>
    <w:rsid w:val="007A5248"/>
    <w:rsid w:val="007A616C"/>
    <w:rsid w:val="007A6720"/>
    <w:rsid w:val="007A723E"/>
    <w:rsid w:val="007B0065"/>
    <w:rsid w:val="007B05BA"/>
    <w:rsid w:val="007B0E4F"/>
    <w:rsid w:val="007B1DCC"/>
    <w:rsid w:val="007B1F25"/>
    <w:rsid w:val="007B2CD3"/>
    <w:rsid w:val="007B2D72"/>
    <w:rsid w:val="007B2E9F"/>
    <w:rsid w:val="007B3790"/>
    <w:rsid w:val="007B38B9"/>
    <w:rsid w:val="007B40A9"/>
    <w:rsid w:val="007B4172"/>
    <w:rsid w:val="007B54D9"/>
    <w:rsid w:val="007B55E9"/>
    <w:rsid w:val="007B5909"/>
    <w:rsid w:val="007B5DBE"/>
    <w:rsid w:val="007B68B1"/>
    <w:rsid w:val="007B6B88"/>
    <w:rsid w:val="007B7E1D"/>
    <w:rsid w:val="007B7FF4"/>
    <w:rsid w:val="007C06B4"/>
    <w:rsid w:val="007C136B"/>
    <w:rsid w:val="007C1DB6"/>
    <w:rsid w:val="007C53E3"/>
    <w:rsid w:val="007C6033"/>
    <w:rsid w:val="007C610E"/>
    <w:rsid w:val="007C66F5"/>
    <w:rsid w:val="007C7639"/>
    <w:rsid w:val="007D02A3"/>
    <w:rsid w:val="007D0F9C"/>
    <w:rsid w:val="007D12E6"/>
    <w:rsid w:val="007D1502"/>
    <w:rsid w:val="007D1927"/>
    <w:rsid w:val="007D1FCE"/>
    <w:rsid w:val="007D347D"/>
    <w:rsid w:val="007D3BE6"/>
    <w:rsid w:val="007D5710"/>
    <w:rsid w:val="007D5A92"/>
    <w:rsid w:val="007D626F"/>
    <w:rsid w:val="007D7B79"/>
    <w:rsid w:val="007E0387"/>
    <w:rsid w:val="007E0CEA"/>
    <w:rsid w:val="007E106C"/>
    <w:rsid w:val="007E1EDC"/>
    <w:rsid w:val="007E2979"/>
    <w:rsid w:val="007E3046"/>
    <w:rsid w:val="007E37E6"/>
    <w:rsid w:val="007E4C48"/>
    <w:rsid w:val="007E52F6"/>
    <w:rsid w:val="007E58C0"/>
    <w:rsid w:val="007E6CE1"/>
    <w:rsid w:val="007E769A"/>
    <w:rsid w:val="007E7820"/>
    <w:rsid w:val="007E791F"/>
    <w:rsid w:val="007F0B80"/>
    <w:rsid w:val="007F0E1E"/>
    <w:rsid w:val="007F1890"/>
    <w:rsid w:val="007F1EBF"/>
    <w:rsid w:val="007F215A"/>
    <w:rsid w:val="007F366D"/>
    <w:rsid w:val="007F5E10"/>
    <w:rsid w:val="007F62EA"/>
    <w:rsid w:val="007F727F"/>
    <w:rsid w:val="007F7C99"/>
    <w:rsid w:val="008004A9"/>
    <w:rsid w:val="00800752"/>
    <w:rsid w:val="0080168B"/>
    <w:rsid w:val="0080184F"/>
    <w:rsid w:val="00801C2D"/>
    <w:rsid w:val="00801F03"/>
    <w:rsid w:val="00802077"/>
    <w:rsid w:val="0080350A"/>
    <w:rsid w:val="00803723"/>
    <w:rsid w:val="00803D5D"/>
    <w:rsid w:val="0080401C"/>
    <w:rsid w:val="008041B2"/>
    <w:rsid w:val="00804A50"/>
    <w:rsid w:val="00805655"/>
    <w:rsid w:val="008056C8"/>
    <w:rsid w:val="00805B1B"/>
    <w:rsid w:val="00805F91"/>
    <w:rsid w:val="00806C5F"/>
    <w:rsid w:val="00806F8D"/>
    <w:rsid w:val="00807D4E"/>
    <w:rsid w:val="0081359C"/>
    <w:rsid w:val="00814B66"/>
    <w:rsid w:val="00814D76"/>
    <w:rsid w:val="00816505"/>
    <w:rsid w:val="00816595"/>
    <w:rsid w:val="008166A6"/>
    <w:rsid w:val="008169D9"/>
    <w:rsid w:val="008201C3"/>
    <w:rsid w:val="00820C50"/>
    <w:rsid w:val="00820C8C"/>
    <w:rsid w:val="008215E2"/>
    <w:rsid w:val="00822294"/>
    <w:rsid w:val="00822512"/>
    <w:rsid w:val="00822954"/>
    <w:rsid w:val="00823592"/>
    <w:rsid w:val="0082598F"/>
    <w:rsid w:val="00827196"/>
    <w:rsid w:val="008277C4"/>
    <w:rsid w:val="0082795C"/>
    <w:rsid w:val="00830505"/>
    <w:rsid w:val="008350F6"/>
    <w:rsid w:val="008357E1"/>
    <w:rsid w:val="008358C3"/>
    <w:rsid w:val="00836673"/>
    <w:rsid w:val="00836F63"/>
    <w:rsid w:val="00840045"/>
    <w:rsid w:val="00840386"/>
    <w:rsid w:val="008419F9"/>
    <w:rsid w:val="00841B85"/>
    <w:rsid w:val="008426FC"/>
    <w:rsid w:val="00843E19"/>
    <w:rsid w:val="00844059"/>
    <w:rsid w:val="00844166"/>
    <w:rsid w:val="008448CC"/>
    <w:rsid w:val="0084555E"/>
    <w:rsid w:val="008458F7"/>
    <w:rsid w:val="0084634C"/>
    <w:rsid w:val="008463AD"/>
    <w:rsid w:val="008464B0"/>
    <w:rsid w:val="00847492"/>
    <w:rsid w:val="00850289"/>
    <w:rsid w:val="00850B93"/>
    <w:rsid w:val="00850BE7"/>
    <w:rsid w:val="00850E40"/>
    <w:rsid w:val="00851F4F"/>
    <w:rsid w:val="00853968"/>
    <w:rsid w:val="008553A6"/>
    <w:rsid w:val="00857171"/>
    <w:rsid w:val="0085736A"/>
    <w:rsid w:val="00857B52"/>
    <w:rsid w:val="00857F58"/>
    <w:rsid w:val="00860512"/>
    <w:rsid w:val="00860A90"/>
    <w:rsid w:val="008615F0"/>
    <w:rsid w:val="00861D60"/>
    <w:rsid w:val="0086225D"/>
    <w:rsid w:val="00862277"/>
    <w:rsid w:val="00862B4D"/>
    <w:rsid w:val="00863B89"/>
    <w:rsid w:val="0086416E"/>
    <w:rsid w:val="00864E84"/>
    <w:rsid w:val="00865425"/>
    <w:rsid w:val="008670CD"/>
    <w:rsid w:val="0086760C"/>
    <w:rsid w:val="008679D5"/>
    <w:rsid w:val="00867AD8"/>
    <w:rsid w:val="00867DC9"/>
    <w:rsid w:val="00870761"/>
    <w:rsid w:val="00872C72"/>
    <w:rsid w:val="00872F2F"/>
    <w:rsid w:val="00873416"/>
    <w:rsid w:val="00873712"/>
    <w:rsid w:val="00873978"/>
    <w:rsid w:val="0087462F"/>
    <w:rsid w:val="0087489E"/>
    <w:rsid w:val="00874A07"/>
    <w:rsid w:val="008773E3"/>
    <w:rsid w:val="0087757C"/>
    <w:rsid w:val="00877F37"/>
    <w:rsid w:val="00880153"/>
    <w:rsid w:val="0088139B"/>
    <w:rsid w:val="00881444"/>
    <w:rsid w:val="0088198F"/>
    <w:rsid w:val="00883C72"/>
    <w:rsid w:val="00885164"/>
    <w:rsid w:val="00885F0C"/>
    <w:rsid w:val="00886231"/>
    <w:rsid w:val="00887860"/>
    <w:rsid w:val="00887E30"/>
    <w:rsid w:val="00890941"/>
    <w:rsid w:val="00890EB9"/>
    <w:rsid w:val="00890FCC"/>
    <w:rsid w:val="008926B2"/>
    <w:rsid w:val="00892F8A"/>
    <w:rsid w:val="00894A86"/>
    <w:rsid w:val="00895168"/>
    <w:rsid w:val="00895A68"/>
    <w:rsid w:val="0089644B"/>
    <w:rsid w:val="00897AA5"/>
    <w:rsid w:val="008A0232"/>
    <w:rsid w:val="008A1425"/>
    <w:rsid w:val="008A268F"/>
    <w:rsid w:val="008A46C1"/>
    <w:rsid w:val="008A5E57"/>
    <w:rsid w:val="008A618D"/>
    <w:rsid w:val="008A69F1"/>
    <w:rsid w:val="008A7979"/>
    <w:rsid w:val="008A7AF8"/>
    <w:rsid w:val="008B0F4D"/>
    <w:rsid w:val="008B11B0"/>
    <w:rsid w:val="008B26E4"/>
    <w:rsid w:val="008B3291"/>
    <w:rsid w:val="008B382D"/>
    <w:rsid w:val="008B485A"/>
    <w:rsid w:val="008B5524"/>
    <w:rsid w:val="008B6B67"/>
    <w:rsid w:val="008C03D0"/>
    <w:rsid w:val="008C0413"/>
    <w:rsid w:val="008C163F"/>
    <w:rsid w:val="008C1726"/>
    <w:rsid w:val="008C1C68"/>
    <w:rsid w:val="008C23C9"/>
    <w:rsid w:val="008C2A5D"/>
    <w:rsid w:val="008C2B69"/>
    <w:rsid w:val="008C3442"/>
    <w:rsid w:val="008C4B10"/>
    <w:rsid w:val="008C4ED4"/>
    <w:rsid w:val="008C60E9"/>
    <w:rsid w:val="008C6190"/>
    <w:rsid w:val="008C6E84"/>
    <w:rsid w:val="008C7F27"/>
    <w:rsid w:val="008D07AE"/>
    <w:rsid w:val="008D10D1"/>
    <w:rsid w:val="008D1112"/>
    <w:rsid w:val="008D135F"/>
    <w:rsid w:val="008D170D"/>
    <w:rsid w:val="008D3F4C"/>
    <w:rsid w:val="008D455D"/>
    <w:rsid w:val="008D4EE2"/>
    <w:rsid w:val="008D6D8B"/>
    <w:rsid w:val="008D77BB"/>
    <w:rsid w:val="008E042A"/>
    <w:rsid w:val="008E08F7"/>
    <w:rsid w:val="008E0BB6"/>
    <w:rsid w:val="008E177D"/>
    <w:rsid w:val="008E1BCA"/>
    <w:rsid w:val="008E2382"/>
    <w:rsid w:val="008E2BCB"/>
    <w:rsid w:val="008E2DFD"/>
    <w:rsid w:val="008E2F0E"/>
    <w:rsid w:val="008E45FE"/>
    <w:rsid w:val="008E5342"/>
    <w:rsid w:val="008E6B58"/>
    <w:rsid w:val="008E6CD8"/>
    <w:rsid w:val="008E6DBE"/>
    <w:rsid w:val="008F05B3"/>
    <w:rsid w:val="008F12A7"/>
    <w:rsid w:val="008F15B0"/>
    <w:rsid w:val="008F22AD"/>
    <w:rsid w:val="008F2A8C"/>
    <w:rsid w:val="008F3200"/>
    <w:rsid w:val="008F3B08"/>
    <w:rsid w:val="008F4FC3"/>
    <w:rsid w:val="008F5192"/>
    <w:rsid w:val="008F6EED"/>
    <w:rsid w:val="008F7610"/>
    <w:rsid w:val="008F76CA"/>
    <w:rsid w:val="0090057C"/>
    <w:rsid w:val="00900F9B"/>
    <w:rsid w:val="00901327"/>
    <w:rsid w:val="009020E9"/>
    <w:rsid w:val="0090270D"/>
    <w:rsid w:val="00902935"/>
    <w:rsid w:val="00903038"/>
    <w:rsid w:val="00903061"/>
    <w:rsid w:val="00903064"/>
    <w:rsid w:val="0090374A"/>
    <w:rsid w:val="00904188"/>
    <w:rsid w:val="0090431F"/>
    <w:rsid w:val="00904537"/>
    <w:rsid w:val="0090483A"/>
    <w:rsid w:val="00904FDA"/>
    <w:rsid w:val="0090509D"/>
    <w:rsid w:val="0090553F"/>
    <w:rsid w:val="009064EB"/>
    <w:rsid w:val="00910108"/>
    <w:rsid w:val="009104AA"/>
    <w:rsid w:val="00910E05"/>
    <w:rsid w:val="009112EA"/>
    <w:rsid w:val="0091180F"/>
    <w:rsid w:val="00911BCF"/>
    <w:rsid w:val="00911C84"/>
    <w:rsid w:val="00912A8F"/>
    <w:rsid w:val="00912FD0"/>
    <w:rsid w:val="009131D2"/>
    <w:rsid w:val="009140D0"/>
    <w:rsid w:val="00915B72"/>
    <w:rsid w:val="00915DDC"/>
    <w:rsid w:val="00917279"/>
    <w:rsid w:val="00917AFE"/>
    <w:rsid w:val="00920581"/>
    <w:rsid w:val="00920D37"/>
    <w:rsid w:val="00922B49"/>
    <w:rsid w:val="00923034"/>
    <w:rsid w:val="0092356E"/>
    <w:rsid w:val="00923CA3"/>
    <w:rsid w:val="009241CD"/>
    <w:rsid w:val="00924F08"/>
    <w:rsid w:val="00925420"/>
    <w:rsid w:val="0092546E"/>
    <w:rsid w:val="009259DA"/>
    <w:rsid w:val="0092780E"/>
    <w:rsid w:val="009301C4"/>
    <w:rsid w:val="009305A0"/>
    <w:rsid w:val="00930751"/>
    <w:rsid w:val="009309A1"/>
    <w:rsid w:val="00930C93"/>
    <w:rsid w:val="009315E1"/>
    <w:rsid w:val="0093214C"/>
    <w:rsid w:val="009325FD"/>
    <w:rsid w:val="0093302B"/>
    <w:rsid w:val="00933368"/>
    <w:rsid w:val="0093440B"/>
    <w:rsid w:val="00934F9C"/>
    <w:rsid w:val="0093577B"/>
    <w:rsid w:val="00936088"/>
    <w:rsid w:val="009367DB"/>
    <w:rsid w:val="0093767B"/>
    <w:rsid w:val="00937726"/>
    <w:rsid w:val="00937794"/>
    <w:rsid w:val="00940480"/>
    <w:rsid w:val="0094054B"/>
    <w:rsid w:val="00940A1B"/>
    <w:rsid w:val="009420FF"/>
    <w:rsid w:val="00943E7F"/>
    <w:rsid w:val="0094554C"/>
    <w:rsid w:val="00945A15"/>
    <w:rsid w:val="009461CC"/>
    <w:rsid w:val="0094697D"/>
    <w:rsid w:val="00947318"/>
    <w:rsid w:val="00947627"/>
    <w:rsid w:val="0094786E"/>
    <w:rsid w:val="00950F0C"/>
    <w:rsid w:val="0095102F"/>
    <w:rsid w:val="009522C5"/>
    <w:rsid w:val="00953A1C"/>
    <w:rsid w:val="00953C2E"/>
    <w:rsid w:val="009543AA"/>
    <w:rsid w:val="0095462C"/>
    <w:rsid w:val="00954DF6"/>
    <w:rsid w:val="00955C2B"/>
    <w:rsid w:val="00956F4B"/>
    <w:rsid w:val="00957545"/>
    <w:rsid w:val="00962634"/>
    <w:rsid w:val="00963A6D"/>
    <w:rsid w:val="009657AB"/>
    <w:rsid w:val="00967830"/>
    <w:rsid w:val="009702B5"/>
    <w:rsid w:val="00970343"/>
    <w:rsid w:val="009705A7"/>
    <w:rsid w:val="00971B09"/>
    <w:rsid w:val="00972BAE"/>
    <w:rsid w:val="00974684"/>
    <w:rsid w:val="00974CD3"/>
    <w:rsid w:val="00975596"/>
    <w:rsid w:val="00977018"/>
    <w:rsid w:val="009779DD"/>
    <w:rsid w:val="00980E25"/>
    <w:rsid w:val="009811BF"/>
    <w:rsid w:val="0098317F"/>
    <w:rsid w:val="00983910"/>
    <w:rsid w:val="00983FBB"/>
    <w:rsid w:val="009849B6"/>
    <w:rsid w:val="009853B6"/>
    <w:rsid w:val="009854C4"/>
    <w:rsid w:val="0098694E"/>
    <w:rsid w:val="00987133"/>
    <w:rsid w:val="0098725D"/>
    <w:rsid w:val="009873A2"/>
    <w:rsid w:val="00987779"/>
    <w:rsid w:val="00992A76"/>
    <w:rsid w:val="009935B1"/>
    <w:rsid w:val="00994314"/>
    <w:rsid w:val="009943E4"/>
    <w:rsid w:val="0099451D"/>
    <w:rsid w:val="00995D8A"/>
    <w:rsid w:val="009A019A"/>
    <w:rsid w:val="009A0569"/>
    <w:rsid w:val="009A07BB"/>
    <w:rsid w:val="009A1620"/>
    <w:rsid w:val="009A1741"/>
    <w:rsid w:val="009A18F2"/>
    <w:rsid w:val="009A1FE7"/>
    <w:rsid w:val="009A2DBD"/>
    <w:rsid w:val="009A36EE"/>
    <w:rsid w:val="009A4147"/>
    <w:rsid w:val="009A4FBA"/>
    <w:rsid w:val="009A55F1"/>
    <w:rsid w:val="009A5E57"/>
    <w:rsid w:val="009A62EE"/>
    <w:rsid w:val="009A665C"/>
    <w:rsid w:val="009A6CA2"/>
    <w:rsid w:val="009B034E"/>
    <w:rsid w:val="009B03DE"/>
    <w:rsid w:val="009B2DDF"/>
    <w:rsid w:val="009B3CA2"/>
    <w:rsid w:val="009B43BB"/>
    <w:rsid w:val="009B65D3"/>
    <w:rsid w:val="009B710B"/>
    <w:rsid w:val="009C029C"/>
    <w:rsid w:val="009C0495"/>
    <w:rsid w:val="009C0727"/>
    <w:rsid w:val="009C1657"/>
    <w:rsid w:val="009C5587"/>
    <w:rsid w:val="009C5865"/>
    <w:rsid w:val="009C58D7"/>
    <w:rsid w:val="009C5A3F"/>
    <w:rsid w:val="009C7A70"/>
    <w:rsid w:val="009D1444"/>
    <w:rsid w:val="009D14BC"/>
    <w:rsid w:val="009D16EC"/>
    <w:rsid w:val="009D1EB0"/>
    <w:rsid w:val="009D30A1"/>
    <w:rsid w:val="009D3818"/>
    <w:rsid w:val="009D38DC"/>
    <w:rsid w:val="009D46A9"/>
    <w:rsid w:val="009D4AFF"/>
    <w:rsid w:val="009D5A4F"/>
    <w:rsid w:val="009D5F9F"/>
    <w:rsid w:val="009D66BA"/>
    <w:rsid w:val="009D69A4"/>
    <w:rsid w:val="009D70D7"/>
    <w:rsid w:val="009D71B2"/>
    <w:rsid w:val="009E0EA6"/>
    <w:rsid w:val="009E1E8A"/>
    <w:rsid w:val="009E2FFF"/>
    <w:rsid w:val="009E449B"/>
    <w:rsid w:val="009E4AD4"/>
    <w:rsid w:val="009E5D64"/>
    <w:rsid w:val="009E5F31"/>
    <w:rsid w:val="009E651C"/>
    <w:rsid w:val="009E70FD"/>
    <w:rsid w:val="009E7BF2"/>
    <w:rsid w:val="009E7DBD"/>
    <w:rsid w:val="009F02A9"/>
    <w:rsid w:val="009F152E"/>
    <w:rsid w:val="009F1816"/>
    <w:rsid w:val="009F1B68"/>
    <w:rsid w:val="009F1BC9"/>
    <w:rsid w:val="009F1C56"/>
    <w:rsid w:val="009F3170"/>
    <w:rsid w:val="009F3858"/>
    <w:rsid w:val="009F3D03"/>
    <w:rsid w:val="009F4900"/>
    <w:rsid w:val="009F4E87"/>
    <w:rsid w:val="009F5D81"/>
    <w:rsid w:val="009F71C4"/>
    <w:rsid w:val="00A00551"/>
    <w:rsid w:val="00A00BB8"/>
    <w:rsid w:val="00A0110C"/>
    <w:rsid w:val="00A012CB"/>
    <w:rsid w:val="00A015A2"/>
    <w:rsid w:val="00A02565"/>
    <w:rsid w:val="00A03435"/>
    <w:rsid w:val="00A036D8"/>
    <w:rsid w:val="00A06172"/>
    <w:rsid w:val="00A066F2"/>
    <w:rsid w:val="00A1185D"/>
    <w:rsid w:val="00A11BF9"/>
    <w:rsid w:val="00A12436"/>
    <w:rsid w:val="00A13286"/>
    <w:rsid w:val="00A1405E"/>
    <w:rsid w:val="00A141EA"/>
    <w:rsid w:val="00A14DF3"/>
    <w:rsid w:val="00A15026"/>
    <w:rsid w:val="00A157D0"/>
    <w:rsid w:val="00A158F0"/>
    <w:rsid w:val="00A15E51"/>
    <w:rsid w:val="00A16F53"/>
    <w:rsid w:val="00A252AF"/>
    <w:rsid w:val="00A25815"/>
    <w:rsid w:val="00A25F34"/>
    <w:rsid w:val="00A275EF"/>
    <w:rsid w:val="00A2789E"/>
    <w:rsid w:val="00A3036D"/>
    <w:rsid w:val="00A31BCD"/>
    <w:rsid w:val="00A32693"/>
    <w:rsid w:val="00A335F2"/>
    <w:rsid w:val="00A348FF"/>
    <w:rsid w:val="00A35544"/>
    <w:rsid w:val="00A35C04"/>
    <w:rsid w:val="00A35E52"/>
    <w:rsid w:val="00A3788E"/>
    <w:rsid w:val="00A4100C"/>
    <w:rsid w:val="00A41F00"/>
    <w:rsid w:val="00A41FD3"/>
    <w:rsid w:val="00A4320B"/>
    <w:rsid w:val="00A4354B"/>
    <w:rsid w:val="00A440DB"/>
    <w:rsid w:val="00A44F9F"/>
    <w:rsid w:val="00A46AA7"/>
    <w:rsid w:val="00A46CE3"/>
    <w:rsid w:val="00A47236"/>
    <w:rsid w:val="00A47629"/>
    <w:rsid w:val="00A5255F"/>
    <w:rsid w:val="00A5341C"/>
    <w:rsid w:val="00A5364F"/>
    <w:rsid w:val="00A54630"/>
    <w:rsid w:val="00A546BB"/>
    <w:rsid w:val="00A54EEA"/>
    <w:rsid w:val="00A550FF"/>
    <w:rsid w:val="00A560C6"/>
    <w:rsid w:val="00A566E3"/>
    <w:rsid w:val="00A56E39"/>
    <w:rsid w:val="00A616E3"/>
    <w:rsid w:val="00A64E33"/>
    <w:rsid w:val="00A64E87"/>
    <w:rsid w:val="00A65445"/>
    <w:rsid w:val="00A6590A"/>
    <w:rsid w:val="00A65ACA"/>
    <w:rsid w:val="00A6611E"/>
    <w:rsid w:val="00A6636A"/>
    <w:rsid w:val="00A66CB6"/>
    <w:rsid w:val="00A7008F"/>
    <w:rsid w:val="00A701AF"/>
    <w:rsid w:val="00A701CF"/>
    <w:rsid w:val="00A70460"/>
    <w:rsid w:val="00A71EA9"/>
    <w:rsid w:val="00A74046"/>
    <w:rsid w:val="00A74C22"/>
    <w:rsid w:val="00A75223"/>
    <w:rsid w:val="00A756C4"/>
    <w:rsid w:val="00A774A6"/>
    <w:rsid w:val="00A775D5"/>
    <w:rsid w:val="00A776C3"/>
    <w:rsid w:val="00A80271"/>
    <w:rsid w:val="00A8072C"/>
    <w:rsid w:val="00A80821"/>
    <w:rsid w:val="00A80E5A"/>
    <w:rsid w:val="00A8132F"/>
    <w:rsid w:val="00A814D0"/>
    <w:rsid w:val="00A81971"/>
    <w:rsid w:val="00A81B15"/>
    <w:rsid w:val="00A820B3"/>
    <w:rsid w:val="00A829DD"/>
    <w:rsid w:val="00A8388B"/>
    <w:rsid w:val="00A8405D"/>
    <w:rsid w:val="00A85DBC"/>
    <w:rsid w:val="00A901CE"/>
    <w:rsid w:val="00A911E9"/>
    <w:rsid w:val="00A91DBF"/>
    <w:rsid w:val="00A9250F"/>
    <w:rsid w:val="00A92763"/>
    <w:rsid w:val="00A92D67"/>
    <w:rsid w:val="00A93808"/>
    <w:rsid w:val="00A93C1A"/>
    <w:rsid w:val="00A94A47"/>
    <w:rsid w:val="00A959CD"/>
    <w:rsid w:val="00A95D35"/>
    <w:rsid w:val="00A961CC"/>
    <w:rsid w:val="00A97006"/>
    <w:rsid w:val="00A97083"/>
    <w:rsid w:val="00AA0AB4"/>
    <w:rsid w:val="00AA127E"/>
    <w:rsid w:val="00AA1ADA"/>
    <w:rsid w:val="00AA2C7D"/>
    <w:rsid w:val="00AA3483"/>
    <w:rsid w:val="00AA477E"/>
    <w:rsid w:val="00AA4F2D"/>
    <w:rsid w:val="00AA596D"/>
    <w:rsid w:val="00AA63BB"/>
    <w:rsid w:val="00AA6A71"/>
    <w:rsid w:val="00AA7A65"/>
    <w:rsid w:val="00AB04AF"/>
    <w:rsid w:val="00AB297C"/>
    <w:rsid w:val="00AB3E08"/>
    <w:rsid w:val="00AB3FCD"/>
    <w:rsid w:val="00AB5817"/>
    <w:rsid w:val="00AB6D13"/>
    <w:rsid w:val="00AB6E69"/>
    <w:rsid w:val="00AB71FD"/>
    <w:rsid w:val="00AB7939"/>
    <w:rsid w:val="00AC0B1D"/>
    <w:rsid w:val="00AC1DE0"/>
    <w:rsid w:val="00AC3888"/>
    <w:rsid w:val="00AC5074"/>
    <w:rsid w:val="00AC66AC"/>
    <w:rsid w:val="00AC7018"/>
    <w:rsid w:val="00AC70B9"/>
    <w:rsid w:val="00AD1F34"/>
    <w:rsid w:val="00AD2F74"/>
    <w:rsid w:val="00AD3055"/>
    <w:rsid w:val="00AD3A0B"/>
    <w:rsid w:val="00AD6E87"/>
    <w:rsid w:val="00AD7469"/>
    <w:rsid w:val="00AD789E"/>
    <w:rsid w:val="00AD7F2A"/>
    <w:rsid w:val="00AE0EB8"/>
    <w:rsid w:val="00AE10DF"/>
    <w:rsid w:val="00AE2ADB"/>
    <w:rsid w:val="00AE2D0F"/>
    <w:rsid w:val="00AE3123"/>
    <w:rsid w:val="00AE5070"/>
    <w:rsid w:val="00AE5297"/>
    <w:rsid w:val="00AE578C"/>
    <w:rsid w:val="00AE5981"/>
    <w:rsid w:val="00AE6997"/>
    <w:rsid w:val="00AE78E1"/>
    <w:rsid w:val="00AF1343"/>
    <w:rsid w:val="00AF15BD"/>
    <w:rsid w:val="00AF2C6E"/>
    <w:rsid w:val="00AF2EAD"/>
    <w:rsid w:val="00AF3A0E"/>
    <w:rsid w:val="00AF5046"/>
    <w:rsid w:val="00AF574E"/>
    <w:rsid w:val="00AF6B5E"/>
    <w:rsid w:val="00AF6E62"/>
    <w:rsid w:val="00AF7262"/>
    <w:rsid w:val="00B00639"/>
    <w:rsid w:val="00B00D97"/>
    <w:rsid w:val="00B030BD"/>
    <w:rsid w:val="00B05A6F"/>
    <w:rsid w:val="00B06B6F"/>
    <w:rsid w:val="00B06E40"/>
    <w:rsid w:val="00B073FE"/>
    <w:rsid w:val="00B07FAB"/>
    <w:rsid w:val="00B108C0"/>
    <w:rsid w:val="00B10A14"/>
    <w:rsid w:val="00B13152"/>
    <w:rsid w:val="00B1405F"/>
    <w:rsid w:val="00B16340"/>
    <w:rsid w:val="00B16F26"/>
    <w:rsid w:val="00B175E9"/>
    <w:rsid w:val="00B1773B"/>
    <w:rsid w:val="00B177E5"/>
    <w:rsid w:val="00B17DAA"/>
    <w:rsid w:val="00B20319"/>
    <w:rsid w:val="00B20E7E"/>
    <w:rsid w:val="00B20EED"/>
    <w:rsid w:val="00B21FA9"/>
    <w:rsid w:val="00B23888"/>
    <w:rsid w:val="00B23CBD"/>
    <w:rsid w:val="00B24D10"/>
    <w:rsid w:val="00B252AA"/>
    <w:rsid w:val="00B25345"/>
    <w:rsid w:val="00B253A6"/>
    <w:rsid w:val="00B256FD"/>
    <w:rsid w:val="00B26901"/>
    <w:rsid w:val="00B27F9F"/>
    <w:rsid w:val="00B300C3"/>
    <w:rsid w:val="00B3069B"/>
    <w:rsid w:val="00B3269E"/>
    <w:rsid w:val="00B33106"/>
    <w:rsid w:val="00B34E41"/>
    <w:rsid w:val="00B35B24"/>
    <w:rsid w:val="00B363DD"/>
    <w:rsid w:val="00B36628"/>
    <w:rsid w:val="00B37262"/>
    <w:rsid w:val="00B37404"/>
    <w:rsid w:val="00B379D8"/>
    <w:rsid w:val="00B40BC4"/>
    <w:rsid w:val="00B414B9"/>
    <w:rsid w:val="00B41AF8"/>
    <w:rsid w:val="00B42727"/>
    <w:rsid w:val="00B42F15"/>
    <w:rsid w:val="00B43442"/>
    <w:rsid w:val="00B451B8"/>
    <w:rsid w:val="00B45D88"/>
    <w:rsid w:val="00B465B4"/>
    <w:rsid w:val="00B47BE5"/>
    <w:rsid w:val="00B50BAA"/>
    <w:rsid w:val="00B51542"/>
    <w:rsid w:val="00B52AA2"/>
    <w:rsid w:val="00B52B4B"/>
    <w:rsid w:val="00B531C5"/>
    <w:rsid w:val="00B53E58"/>
    <w:rsid w:val="00B5499D"/>
    <w:rsid w:val="00B57F00"/>
    <w:rsid w:val="00B604D4"/>
    <w:rsid w:val="00B60849"/>
    <w:rsid w:val="00B609D8"/>
    <w:rsid w:val="00B6188D"/>
    <w:rsid w:val="00B61A32"/>
    <w:rsid w:val="00B61C74"/>
    <w:rsid w:val="00B62CD7"/>
    <w:rsid w:val="00B632AC"/>
    <w:rsid w:val="00B6359C"/>
    <w:rsid w:val="00B63BE1"/>
    <w:rsid w:val="00B6460F"/>
    <w:rsid w:val="00B64BF9"/>
    <w:rsid w:val="00B64E5F"/>
    <w:rsid w:val="00B65011"/>
    <w:rsid w:val="00B65B4D"/>
    <w:rsid w:val="00B66265"/>
    <w:rsid w:val="00B664FC"/>
    <w:rsid w:val="00B66CF3"/>
    <w:rsid w:val="00B67E76"/>
    <w:rsid w:val="00B71628"/>
    <w:rsid w:val="00B757F8"/>
    <w:rsid w:val="00B75BCF"/>
    <w:rsid w:val="00B76818"/>
    <w:rsid w:val="00B76D86"/>
    <w:rsid w:val="00B77C93"/>
    <w:rsid w:val="00B80374"/>
    <w:rsid w:val="00B809A2"/>
    <w:rsid w:val="00B80F90"/>
    <w:rsid w:val="00B8139B"/>
    <w:rsid w:val="00B8204C"/>
    <w:rsid w:val="00B82065"/>
    <w:rsid w:val="00B82204"/>
    <w:rsid w:val="00B82D4A"/>
    <w:rsid w:val="00B837F3"/>
    <w:rsid w:val="00B840C0"/>
    <w:rsid w:val="00B8446C"/>
    <w:rsid w:val="00B84D29"/>
    <w:rsid w:val="00B85AAD"/>
    <w:rsid w:val="00B85EF6"/>
    <w:rsid w:val="00B8693F"/>
    <w:rsid w:val="00B87903"/>
    <w:rsid w:val="00B87B6C"/>
    <w:rsid w:val="00B910FF"/>
    <w:rsid w:val="00B91168"/>
    <w:rsid w:val="00B91AEC"/>
    <w:rsid w:val="00B939E2"/>
    <w:rsid w:val="00B94E85"/>
    <w:rsid w:val="00B95577"/>
    <w:rsid w:val="00B96889"/>
    <w:rsid w:val="00B96897"/>
    <w:rsid w:val="00B9767A"/>
    <w:rsid w:val="00BA0263"/>
    <w:rsid w:val="00BA0737"/>
    <w:rsid w:val="00BA2420"/>
    <w:rsid w:val="00BA34AB"/>
    <w:rsid w:val="00BA39EF"/>
    <w:rsid w:val="00BA403D"/>
    <w:rsid w:val="00BA41ED"/>
    <w:rsid w:val="00BA4D10"/>
    <w:rsid w:val="00BA6097"/>
    <w:rsid w:val="00BA67B9"/>
    <w:rsid w:val="00BA67FA"/>
    <w:rsid w:val="00BA6C82"/>
    <w:rsid w:val="00BA6F2C"/>
    <w:rsid w:val="00BB124A"/>
    <w:rsid w:val="00BB142C"/>
    <w:rsid w:val="00BB169F"/>
    <w:rsid w:val="00BB2088"/>
    <w:rsid w:val="00BB211C"/>
    <w:rsid w:val="00BB27FD"/>
    <w:rsid w:val="00BB341D"/>
    <w:rsid w:val="00BB3DBB"/>
    <w:rsid w:val="00BB4D6E"/>
    <w:rsid w:val="00BB5041"/>
    <w:rsid w:val="00BB50EB"/>
    <w:rsid w:val="00BB5F3D"/>
    <w:rsid w:val="00BB6469"/>
    <w:rsid w:val="00BB6AFA"/>
    <w:rsid w:val="00BB6C4E"/>
    <w:rsid w:val="00BB71F9"/>
    <w:rsid w:val="00BB772A"/>
    <w:rsid w:val="00BC0F87"/>
    <w:rsid w:val="00BC14FA"/>
    <w:rsid w:val="00BC298C"/>
    <w:rsid w:val="00BC2AC3"/>
    <w:rsid w:val="00BC2B25"/>
    <w:rsid w:val="00BC4B45"/>
    <w:rsid w:val="00BC5BFA"/>
    <w:rsid w:val="00BC62CA"/>
    <w:rsid w:val="00BC6CA4"/>
    <w:rsid w:val="00BC71A7"/>
    <w:rsid w:val="00BC7C82"/>
    <w:rsid w:val="00BD0C9E"/>
    <w:rsid w:val="00BD2DC3"/>
    <w:rsid w:val="00BD3486"/>
    <w:rsid w:val="00BD3B58"/>
    <w:rsid w:val="00BD3BA2"/>
    <w:rsid w:val="00BD3E1D"/>
    <w:rsid w:val="00BD4572"/>
    <w:rsid w:val="00BD49B4"/>
    <w:rsid w:val="00BD564D"/>
    <w:rsid w:val="00BD5CF1"/>
    <w:rsid w:val="00BD6500"/>
    <w:rsid w:val="00BD6697"/>
    <w:rsid w:val="00BD67BA"/>
    <w:rsid w:val="00BD6F7A"/>
    <w:rsid w:val="00BD782E"/>
    <w:rsid w:val="00BD78A8"/>
    <w:rsid w:val="00BD791E"/>
    <w:rsid w:val="00BD7A45"/>
    <w:rsid w:val="00BD7CF9"/>
    <w:rsid w:val="00BE1360"/>
    <w:rsid w:val="00BE2152"/>
    <w:rsid w:val="00BE2338"/>
    <w:rsid w:val="00BE3E91"/>
    <w:rsid w:val="00BE42B7"/>
    <w:rsid w:val="00BE5A29"/>
    <w:rsid w:val="00BE5D7F"/>
    <w:rsid w:val="00BE6B33"/>
    <w:rsid w:val="00BE7DB4"/>
    <w:rsid w:val="00BF0158"/>
    <w:rsid w:val="00BF092F"/>
    <w:rsid w:val="00BF1774"/>
    <w:rsid w:val="00BF1F30"/>
    <w:rsid w:val="00BF25C2"/>
    <w:rsid w:val="00BF2CD7"/>
    <w:rsid w:val="00BF3D0C"/>
    <w:rsid w:val="00BF5368"/>
    <w:rsid w:val="00BF5950"/>
    <w:rsid w:val="00BF5D84"/>
    <w:rsid w:val="00BF61CA"/>
    <w:rsid w:val="00BF649D"/>
    <w:rsid w:val="00BF6F01"/>
    <w:rsid w:val="00C0159C"/>
    <w:rsid w:val="00C01771"/>
    <w:rsid w:val="00C02377"/>
    <w:rsid w:val="00C02E33"/>
    <w:rsid w:val="00C03123"/>
    <w:rsid w:val="00C05428"/>
    <w:rsid w:val="00C05B50"/>
    <w:rsid w:val="00C060BB"/>
    <w:rsid w:val="00C06D06"/>
    <w:rsid w:val="00C06FC1"/>
    <w:rsid w:val="00C075C0"/>
    <w:rsid w:val="00C0761B"/>
    <w:rsid w:val="00C10928"/>
    <w:rsid w:val="00C116D3"/>
    <w:rsid w:val="00C120DC"/>
    <w:rsid w:val="00C130F8"/>
    <w:rsid w:val="00C13326"/>
    <w:rsid w:val="00C15A6B"/>
    <w:rsid w:val="00C1603E"/>
    <w:rsid w:val="00C1625D"/>
    <w:rsid w:val="00C16577"/>
    <w:rsid w:val="00C17EF9"/>
    <w:rsid w:val="00C20175"/>
    <w:rsid w:val="00C2017F"/>
    <w:rsid w:val="00C202FB"/>
    <w:rsid w:val="00C20E66"/>
    <w:rsid w:val="00C22FB5"/>
    <w:rsid w:val="00C23637"/>
    <w:rsid w:val="00C2366B"/>
    <w:rsid w:val="00C24231"/>
    <w:rsid w:val="00C2551A"/>
    <w:rsid w:val="00C27716"/>
    <w:rsid w:val="00C30821"/>
    <w:rsid w:val="00C31006"/>
    <w:rsid w:val="00C31471"/>
    <w:rsid w:val="00C32236"/>
    <w:rsid w:val="00C3230E"/>
    <w:rsid w:val="00C3260F"/>
    <w:rsid w:val="00C34758"/>
    <w:rsid w:val="00C359F8"/>
    <w:rsid w:val="00C35B1F"/>
    <w:rsid w:val="00C360E8"/>
    <w:rsid w:val="00C367EE"/>
    <w:rsid w:val="00C37CD2"/>
    <w:rsid w:val="00C407C6"/>
    <w:rsid w:val="00C4082C"/>
    <w:rsid w:val="00C41018"/>
    <w:rsid w:val="00C416E5"/>
    <w:rsid w:val="00C41799"/>
    <w:rsid w:val="00C434AB"/>
    <w:rsid w:val="00C43B1D"/>
    <w:rsid w:val="00C44F8E"/>
    <w:rsid w:val="00C458C4"/>
    <w:rsid w:val="00C460C9"/>
    <w:rsid w:val="00C47E19"/>
    <w:rsid w:val="00C47FB1"/>
    <w:rsid w:val="00C50074"/>
    <w:rsid w:val="00C51A50"/>
    <w:rsid w:val="00C52BDA"/>
    <w:rsid w:val="00C559F4"/>
    <w:rsid w:val="00C55A94"/>
    <w:rsid w:val="00C55C50"/>
    <w:rsid w:val="00C56718"/>
    <w:rsid w:val="00C569E0"/>
    <w:rsid w:val="00C56A12"/>
    <w:rsid w:val="00C57DA8"/>
    <w:rsid w:val="00C61548"/>
    <w:rsid w:val="00C621D0"/>
    <w:rsid w:val="00C62BE9"/>
    <w:rsid w:val="00C65229"/>
    <w:rsid w:val="00C657D0"/>
    <w:rsid w:val="00C66897"/>
    <w:rsid w:val="00C706BC"/>
    <w:rsid w:val="00C7113C"/>
    <w:rsid w:val="00C7254C"/>
    <w:rsid w:val="00C72731"/>
    <w:rsid w:val="00C732C8"/>
    <w:rsid w:val="00C73AFE"/>
    <w:rsid w:val="00C753ED"/>
    <w:rsid w:val="00C7545D"/>
    <w:rsid w:val="00C76742"/>
    <w:rsid w:val="00C76AC8"/>
    <w:rsid w:val="00C773D8"/>
    <w:rsid w:val="00C77B8E"/>
    <w:rsid w:val="00C81936"/>
    <w:rsid w:val="00C81C0C"/>
    <w:rsid w:val="00C81DF2"/>
    <w:rsid w:val="00C81E2C"/>
    <w:rsid w:val="00C81F3B"/>
    <w:rsid w:val="00C82686"/>
    <w:rsid w:val="00C82693"/>
    <w:rsid w:val="00C82860"/>
    <w:rsid w:val="00C82DE5"/>
    <w:rsid w:val="00C83B1B"/>
    <w:rsid w:val="00C83C97"/>
    <w:rsid w:val="00C84722"/>
    <w:rsid w:val="00C847E7"/>
    <w:rsid w:val="00C84805"/>
    <w:rsid w:val="00C8492D"/>
    <w:rsid w:val="00C851A9"/>
    <w:rsid w:val="00C85539"/>
    <w:rsid w:val="00C8645B"/>
    <w:rsid w:val="00C90B47"/>
    <w:rsid w:val="00C90B6D"/>
    <w:rsid w:val="00C92554"/>
    <w:rsid w:val="00C92A3B"/>
    <w:rsid w:val="00C92E43"/>
    <w:rsid w:val="00C93583"/>
    <w:rsid w:val="00C9360C"/>
    <w:rsid w:val="00C93BAB"/>
    <w:rsid w:val="00C942F0"/>
    <w:rsid w:val="00C9464E"/>
    <w:rsid w:val="00C950D4"/>
    <w:rsid w:val="00C95A1D"/>
    <w:rsid w:val="00C966AB"/>
    <w:rsid w:val="00C96BA3"/>
    <w:rsid w:val="00C96D27"/>
    <w:rsid w:val="00C973E3"/>
    <w:rsid w:val="00CA04EC"/>
    <w:rsid w:val="00CA051C"/>
    <w:rsid w:val="00CA1039"/>
    <w:rsid w:val="00CA4A55"/>
    <w:rsid w:val="00CA4F52"/>
    <w:rsid w:val="00CA55E0"/>
    <w:rsid w:val="00CA5E21"/>
    <w:rsid w:val="00CB007C"/>
    <w:rsid w:val="00CB044C"/>
    <w:rsid w:val="00CB0504"/>
    <w:rsid w:val="00CB113A"/>
    <w:rsid w:val="00CB1BC3"/>
    <w:rsid w:val="00CB2611"/>
    <w:rsid w:val="00CB4372"/>
    <w:rsid w:val="00CB5705"/>
    <w:rsid w:val="00CB5A7C"/>
    <w:rsid w:val="00CC052F"/>
    <w:rsid w:val="00CC05FC"/>
    <w:rsid w:val="00CC0640"/>
    <w:rsid w:val="00CC0747"/>
    <w:rsid w:val="00CC1553"/>
    <w:rsid w:val="00CC34AB"/>
    <w:rsid w:val="00CC4DE1"/>
    <w:rsid w:val="00CC6210"/>
    <w:rsid w:val="00CC6485"/>
    <w:rsid w:val="00CC6DBA"/>
    <w:rsid w:val="00CC783D"/>
    <w:rsid w:val="00CD010B"/>
    <w:rsid w:val="00CD230D"/>
    <w:rsid w:val="00CD26E8"/>
    <w:rsid w:val="00CD2E36"/>
    <w:rsid w:val="00CD33AC"/>
    <w:rsid w:val="00CD4528"/>
    <w:rsid w:val="00CD4F82"/>
    <w:rsid w:val="00CD55F2"/>
    <w:rsid w:val="00CD6646"/>
    <w:rsid w:val="00CD6D8A"/>
    <w:rsid w:val="00CD7889"/>
    <w:rsid w:val="00CE053B"/>
    <w:rsid w:val="00CE05F2"/>
    <w:rsid w:val="00CE0884"/>
    <w:rsid w:val="00CE09A3"/>
    <w:rsid w:val="00CE30A4"/>
    <w:rsid w:val="00CE3C2C"/>
    <w:rsid w:val="00CE3F09"/>
    <w:rsid w:val="00CE4360"/>
    <w:rsid w:val="00CE4C83"/>
    <w:rsid w:val="00CE4F59"/>
    <w:rsid w:val="00CE5E6A"/>
    <w:rsid w:val="00CE7B9B"/>
    <w:rsid w:val="00CE7BC5"/>
    <w:rsid w:val="00CF35F4"/>
    <w:rsid w:val="00CF4D02"/>
    <w:rsid w:val="00CF4DC6"/>
    <w:rsid w:val="00CF675E"/>
    <w:rsid w:val="00CF68F9"/>
    <w:rsid w:val="00CF74E1"/>
    <w:rsid w:val="00D017F3"/>
    <w:rsid w:val="00D0197A"/>
    <w:rsid w:val="00D05D62"/>
    <w:rsid w:val="00D05D8B"/>
    <w:rsid w:val="00D07543"/>
    <w:rsid w:val="00D07663"/>
    <w:rsid w:val="00D07AD9"/>
    <w:rsid w:val="00D10B52"/>
    <w:rsid w:val="00D10B98"/>
    <w:rsid w:val="00D11107"/>
    <w:rsid w:val="00D11E51"/>
    <w:rsid w:val="00D124E0"/>
    <w:rsid w:val="00D1279D"/>
    <w:rsid w:val="00D12DCD"/>
    <w:rsid w:val="00D13157"/>
    <w:rsid w:val="00D14A7D"/>
    <w:rsid w:val="00D15D78"/>
    <w:rsid w:val="00D174AE"/>
    <w:rsid w:val="00D17671"/>
    <w:rsid w:val="00D20DC1"/>
    <w:rsid w:val="00D21EC1"/>
    <w:rsid w:val="00D22A76"/>
    <w:rsid w:val="00D23219"/>
    <w:rsid w:val="00D232A9"/>
    <w:rsid w:val="00D235F5"/>
    <w:rsid w:val="00D23A8C"/>
    <w:rsid w:val="00D248A2"/>
    <w:rsid w:val="00D24D0D"/>
    <w:rsid w:val="00D24E16"/>
    <w:rsid w:val="00D25F5E"/>
    <w:rsid w:val="00D26DD0"/>
    <w:rsid w:val="00D26F52"/>
    <w:rsid w:val="00D27607"/>
    <w:rsid w:val="00D27A4E"/>
    <w:rsid w:val="00D3050D"/>
    <w:rsid w:val="00D31563"/>
    <w:rsid w:val="00D31C83"/>
    <w:rsid w:val="00D32277"/>
    <w:rsid w:val="00D3465B"/>
    <w:rsid w:val="00D34DEE"/>
    <w:rsid w:val="00D352B7"/>
    <w:rsid w:val="00D359AE"/>
    <w:rsid w:val="00D36410"/>
    <w:rsid w:val="00D36903"/>
    <w:rsid w:val="00D37100"/>
    <w:rsid w:val="00D408C5"/>
    <w:rsid w:val="00D41014"/>
    <w:rsid w:val="00D41EC0"/>
    <w:rsid w:val="00D4313E"/>
    <w:rsid w:val="00D43C41"/>
    <w:rsid w:val="00D445A3"/>
    <w:rsid w:val="00D449ED"/>
    <w:rsid w:val="00D44B8C"/>
    <w:rsid w:val="00D45103"/>
    <w:rsid w:val="00D451D3"/>
    <w:rsid w:val="00D45D83"/>
    <w:rsid w:val="00D45FD5"/>
    <w:rsid w:val="00D46AF6"/>
    <w:rsid w:val="00D479BB"/>
    <w:rsid w:val="00D5065F"/>
    <w:rsid w:val="00D508AB"/>
    <w:rsid w:val="00D517B0"/>
    <w:rsid w:val="00D520E4"/>
    <w:rsid w:val="00D521E2"/>
    <w:rsid w:val="00D52A8E"/>
    <w:rsid w:val="00D55E22"/>
    <w:rsid w:val="00D56192"/>
    <w:rsid w:val="00D56306"/>
    <w:rsid w:val="00D56531"/>
    <w:rsid w:val="00D57124"/>
    <w:rsid w:val="00D57C2E"/>
    <w:rsid w:val="00D57DFA"/>
    <w:rsid w:val="00D57FF2"/>
    <w:rsid w:val="00D60858"/>
    <w:rsid w:val="00D60F93"/>
    <w:rsid w:val="00D6258D"/>
    <w:rsid w:val="00D6343D"/>
    <w:rsid w:val="00D640B5"/>
    <w:rsid w:val="00D64952"/>
    <w:rsid w:val="00D64BD8"/>
    <w:rsid w:val="00D64C65"/>
    <w:rsid w:val="00D6527F"/>
    <w:rsid w:val="00D658E3"/>
    <w:rsid w:val="00D6591E"/>
    <w:rsid w:val="00D65EAF"/>
    <w:rsid w:val="00D662D5"/>
    <w:rsid w:val="00D66994"/>
    <w:rsid w:val="00D67C36"/>
    <w:rsid w:val="00D70684"/>
    <w:rsid w:val="00D71C66"/>
    <w:rsid w:val="00D7200D"/>
    <w:rsid w:val="00D72624"/>
    <w:rsid w:val="00D73373"/>
    <w:rsid w:val="00D73FD9"/>
    <w:rsid w:val="00D747DC"/>
    <w:rsid w:val="00D747FF"/>
    <w:rsid w:val="00D752BE"/>
    <w:rsid w:val="00D7610E"/>
    <w:rsid w:val="00D76922"/>
    <w:rsid w:val="00D76B79"/>
    <w:rsid w:val="00D77119"/>
    <w:rsid w:val="00D775DC"/>
    <w:rsid w:val="00D80465"/>
    <w:rsid w:val="00D829CE"/>
    <w:rsid w:val="00D82A6D"/>
    <w:rsid w:val="00D836CA"/>
    <w:rsid w:val="00D85C16"/>
    <w:rsid w:val="00D85ECB"/>
    <w:rsid w:val="00D85EE7"/>
    <w:rsid w:val="00D86583"/>
    <w:rsid w:val="00D86FDF"/>
    <w:rsid w:val="00D86FF5"/>
    <w:rsid w:val="00D8707E"/>
    <w:rsid w:val="00D87FEA"/>
    <w:rsid w:val="00D907EF"/>
    <w:rsid w:val="00D918F5"/>
    <w:rsid w:val="00D938D4"/>
    <w:rsid w:val="00D94389"/>
    <w:rsid w:val="00D9503D"/>
    <w:rsid w:val="00D95924"/>
    <w:rsid w:val="00D96227"/>
    <w:rsid w:val="00D96491"/>
    <w:rsid w:val="00D966E3"/>
    <w:rsid w:val="00D96B00"/>
    <w:rsid w:val="00D979D7"/>
    <w:rsid w:val="00D97A63"/>
    <w:rsid w:val="00D97DA3"/>
    <w:rsid w:val="00DA0C59"/>
    <w:rsid w:val="00DA1D01"/>
    <w:rsid w:val="00DA1D2E"/>
    <w:rsid w:val="00DA2096"/>
    <w:rsid w:val="00DA28AF"/>
    <w:rsid w:val="00DA51CB"/>
    <w:rsid w:val="00DA6B4A"/>
    <w:rsid w:val="00DA7D00"/>
    <w:rsid w:val="00DA7D98"/>
    <w:rsid w:val="00DB0262"/>
    <w:rsid w:val="00DB0F0F"/>
    <w:rsid w:val="00DB24A2"/>
    <w:rsid w:val="00DB2EFB"/>
    <w:rsid w:val="00DB3376"/>
    <w:rsid w:val="00DB40AD"/>
    <w:rsid w:val="00DB44E1"/>
    <w:rsid w:val="00DB558A"/>
    <w:rsid w:val="00DB5FBD"/>
    <w:rsid w:val="00DB662D"/>
    <w:rsid w:val="00DC037A"/>
    <w:rsid w:val="00DC07B9"/>
    <w:rsid w:val="00DC1A15"/>
    <w:rsid w:val="00DC1D7B"/>
    <w:rsid w:val="00DC48FC"/>
    <w:rsid w:val="00DC5409"/>
    <w:rsid w:val="00DC5C57"/>
    <w:rsid w:val="00DC60A2"/>
    <w:rsid w:val="00DC6B06"/>
    <w:rsid w:val="00DC71A1"/>
    <w:rsid w:val="00DC74A5"/>
    <w:rsid w:val="00DD0437"/>
    <w:rsid w:val="00DD0C2C"/>
    <w:rsid w:val="00DD0EA7"/>
    <w:rsid w:val="00DD1AA4"/>
    <w:rsid w:val="00DD1C88"/>
    <w:rsid w:val="00DD230C"/>
    <w:rsid w:val="00DD2BD0"/>
    <w:rsid w:val="00DD413F"/>
    <w:rsid w:val="00DD5DC5"/>
    <w:rsid w:val="00DD69DC"/>
    <w:rsid w:val="00DD6C37"/>
    <w:rsid w:val="00DD78A4"/>
    <w:rsid w:val="00DE0DE2"/>
    <w:rsid w:val="00DE0E92"/>
    <w:rsid w:val="00DE216C"/>
    <w:rsid w:val="00DE331C"/>
    <w:rsid w:val="00DE3FAF"/>
    <w:rsid w:val="00DE5CC0"/>
    <w:rsid w:val="00DE5EB6"/>
    <w:rsid w:val="00DE6765"/>
    <w:rsid w:val="00DE6E75"/>
    <w:rsid w:val="00DE7654"/>
    <w:rsid w:val="00DE7FD6"/>
    <w:rsid w:val="00DF1585"/>
    <w:rsid w:val="00DF2409"/>
    <w:rsid w:val="00DF3070"/>
    <w:rsid w:val="00DF35AD"/>
    <w:rsid w:val="00DF3751"/>
    <w:rsid w:val="00DF3E40"/>
    <w:rsid w:val="00DF58BB"/>
    <w:rsid w:val="00DF70BB"/>
    <w:rsid w:val="00DF75BF"/>
    <w:rsid w:val="00DF7BB7"/>
    <w:rsid w:val="00DF7FBB"/>
    <w:rsid w:val="00E000AD"/>
    <w:rsid w:val="00E037B3"/>
    <w:rsid w:val="00E04172"/>
    <w:rsid w:val="00E04577"/>
    <w:rsid w:val="00E046ED"/>
    <w:rsid w:val="00E049F5"/>
    <w:rsid w:val="00E068DB"/>
    <w:rsid w:val="00E0696B"/>
    <w:rsid w:val="00E069B4"/>
    <w:rsid w:val="00E06D89"/>
    <w:rsid w:val="00E075BC"/>
    <w:rsid w:val="00E075E2"/>
    <w:rsid w:val="00E11164"/>
    <w:rsid w:val="00E11E28"/>
    <w:rsid w:val="00E132F2"/>
    <w:rsid w:val="00E1528F"/>
    <w:rsid w:val="00E15E7B"/>
    <w:rsid w:val="00E16925"/>
    <w:rsid w:val="00E16FF5"/>
    <w:rsid w:val="00E17582"/>
    <w:rsid w:val="00E20A84"/>
    <w:rsid w:val="00E21821"/>
    <w:rsid w:val="00E21991"/>
    <w:rsid w:val="00E22389"/>
    <w:rsid w:val="00E22802"/>
    <w:rsid w:val="00E22AB6"/>
    <w:rsid w:val="00E22FB8"/>
    <w:rsid w:val="00E230D0"/>
    <w:rsid w:val="00E24BB7"/>
    <w:rsid w:val="00E25A37"/>
    <w:rsid w:val="00E271F0"/>
    <w:rsid w:val="00E30E5A"/>
    <w:rsid w:val="00E32650"/>
    <w:rsid w:val="00E33CF3"/>
    <w:rsid w:val="00E345FB"/>
    <w:rsid w:val="00E34D20"/>
    <w:rsid w:val="00E35051"/>
    <w:rsid w:val="00E35097"/>
    <w:rsid w:val="00E36951"/>
    <w:rsid w:val="00E36E73"/>
    <w:rsid w:val="00E37664"/>
    <w:rsid w:val="00E406D4"/>
    <w:rsid w:val="00E4089B"/>
    <w:rsid w:val="00E41E4F"/>
    <w:rsid w:val="00E43410"/>
    <w:rsid w:val="00E43A77"/>
    <w:rsid w:val="00E45E3C"/>
    <w:rsid w:val="00E45F4B"/>
    <w:rsid w:val="00E46642"/>
    <w:rsid w:val="00E47675"/>
    <w:rsid w:val="00E47756"/>
    <w:rsid w:val="00E478E6"/>
    <w:rsid w:val="00E501CB"/>
    <w:rsid w:val="00E50C66"/>
    <w:rsid w:val="00E50C6A"/>
    <w:rsid w:val="00E51485"/>
    <w:rsid w:val="00E5170E"/>
    <w:rsid w:val="00E51FB0"/>
    <w:rsid w:val="00E53E16"/>
    <w:rsid w:val="00E55944"/>
    <w:rsid w:val="00E55ABC"/>
    <w:rsid w:val="00E55BDB"/>
    <w:rsid w:val="00E56162"/>
    <w:rsid w:val="00E56639"/>
    <w:rsid w:val="00E56981"/>
    <w:rsid w:val="00E5716C"/>
    <w:rsid w:val="00E574D4"/>
    <w:rsid w:val="00E57B74"/>
    <w:rsid w:val="00E6001F"/>
    <w:rsid w:val="00E60295"/>
    <w:rsid w:val="00E60BBD"/>
    <w:rsid w:val="00E60DBB"/>
    <w:rsid w:val="00E61A44"/>
    <w:rsid w:val="00E61A9E"/>
    <w:rsid w:val="00E62F29"/>
    <w:rsid w:val="00E63192"/>
    <w:rsid w:val="00E633C8"/>
    <w:rsid w:val="00E63548"/>
    <w:rsid w:val="00E638F7"/>
    <w:rsid w:val="00E653A2"/>
    <w:rsid w:val="00E667B5"/>
    <w:rsid w:val="00E67031"/>
    <w:rsid w:val="00E717A5"/>
    <w:rsid w:val="00E72D72"/>
    <w:rsid w:val="00E7357D"/>
    <w:rsid w:val="00E74D03"/>
    <w:rsid w:val="00E75102"/>
    <w:rsid w:val="00E7586C"/>
    <w:rsid w:val="00E75DE6"/>
    <w:rsid w:val="00E773F9"/>
    <w:rsid w:val="00E8030D"/>
    <w:rsid w:val="00E81EEC"/>
    <w:rsid w:val="00E822BA"/>
    <w:rsid w:val="00E83583"/>
    <w:rsid w:val="00E84F50"/>
    <w:rsid w:val="00E85058"/>
    <w:rsid w:val="00E85CA8"/>
    <w:rsid w:val="00E8629F"/>
    <w:rsid w:val="00E86442"/>
    <w:rsid w:val="00E870B6"/>
    <w:rsid w:val="00E87634"/>
    <w:rsid w:val="00E909DD"/>
    <w:rsid w:val="00E910F1"/>
    <w:rsid w:val="00E91C17"/>
    <w:rsid w:val="00E920D8"/>
    <w:rsid w:val="00E92846"/>
    <w:rsid w:val="00E9325B"/>
    <w:rsid w:val="00E93697"/>
    <w:rsid w:val="00E95081"/>
    <w:rsid w:val="00EA01F0"/>
    <w:rsid w:val="00EA088B"/>
    <w:rsid w:val="00EA166B"/>
    <w:rsid w:val="00EA1E1D"/>
    <w:rsid w:val="00EA2004"/>
    <w:rsid w:val="00EA3C24"/>
    <w:rsid w:val="00EA4465"/>
    <w:rsid w:val="00EA497A"/>
    <w:rsid w:val="00EA5997"/>
    <w:rsid w:val="00EA5E4B"/>
    <w:rsid w:val="00EA63FB"/>
    <w:rsid w:val="00EA707C"/>
    <w:rsid w:val="00EA73E5"/>
    <w:rsid w:val="00EA787D"/>
    <w:rsid w:val="00EB04FF"/>
    <w:rsid w:val="00EB0BD0"/>
    <w:rsid w:val="00EB1BE7"/>
    <w:rsid w:val="00EB1F08"/>
    <w:rsid w:val="00EB5B01"/>
    <w:rsid w:val="00EB6403"/>
    <w:rsid w:val="00EB6CF0"/>
    <w:rsid w:val="00EB6D09"/>
    <w:rsid w:val="00EB6E48"/>
    <w:rsid w:val="00EC03C9"/>
    <w:rsid w:val="00EC122E"/>
    <w:rsid w:val="00EC14A9"/>
    <w:rsid w:val="00EC1CC7"/>
    <w:rsid w:val="00EC256A"/>
    <w:rsid w:val="00EC2814"/>
    <w:rsid w:val="00EC29BD"/>
    <w:rsid w:val="00EC2E2F"/>
    <w:rsid w:val="00EC2E93"/>
    <w:rsid w:val="00EC565F"/>
    <w:rsid w:val="00EC5704"/>
    <w:rsid w:val="00EC592B"/>
    <w:rsid w:val="00EC6CF4"/>
    <w:rsid w:val="00ED066D"/>
    <w:rsid w:val="00ED074F"/>
    <w:rsid w:val="00ED42D8"/>
    <w:rsid w:val="00ED4AD8"/>
    <w:rsid w:val="00ED5501"/>
    <w:rsid w:val="00ED7028"/>
    <w:rsid w:val="00EE0083"/>
    <w:rsid w:val="00EE021F"/>
    <w:rsid w:val="00EE04A8"/>
    <w:rsid w:val="00EE084A"/>
    <w:rsid w:val="00EE0AE2"/>
    <w:rsid w:val="00EE15C1"/>
    <w:rsid w:val="00EE1E5A"/>
    <w:rsid w:val="00EE2BDD"/>
    <w:rsid w:val="00EE3E05"/>
    <w:rsid w:val="00EE43FE"/>
    <w:rsid w:val="00EE52FC"/>
    <w:rsid w:val="00EE56F6"/>
    <w:rsid w:val="00EE5B78"/>
    <w:rsid w:val="00EE6E95"/>
    <w:rsid w:val="00EE78ED"/>
    <w:rsid w:val="00EF0F11"/>
    <w:rsid w:val="00EF2C06"/>
    <w:rsid w:val="00EF41E3"/>
    <w:rsid w:val="00EF50F1"/>
    <w:rsid w:val="00EF5DA7"/>
    <w:rsid w:val="00EF6872"/>
    <w:rsid w:val="00EF69DC"/>
    <w:rsid w:val="00F001FA"/>
    <w:rsid w:val="00F021D9"/>
    <w:rsid w:val="00F02B54"/>
    <w:rsid w:val="00F035EB"/>
    <w:rsid w:val="00F0378F"/>
    <w:rsid w:val="00F04044"/>
    <w:rsid w:val="00F05BA3"/>
    <w:rsid w:val="00F05D0B"/>
    <w:rsid w:val="00F05F19"/>
    <w:rsid w:val="00F06C88"/>
    <w:rsid w:val="00F072D8"/>
    <w:rsid w:val="00F10DF7"/>
    <w:rsid w:val="00F11FEF"/>
    <w:rsid w:val="00F129F3"/>
    <w:rsid w:val="00F13325"/>
    <w:rsid w:val="00F133B7"/>
    <w:rsid w:val="00F13D97"/>
    <w:rsid w:val="00F1477C"/>
    <w:rsid w:val="00F14DCA"/>
    <w:rsid w:val="00F150E6"/>
    <w:rsid w:val="00F155D7"/>
    <w:rsid w:val="00F15877"/>
    <w:rsid w:val="00F177C6"/>
    <w:rsid w:val="00F1799A"/>
    <w:rsid w:val="00F20101"/>
    <w:rsid w:val="00F20881"/>
    <w:rsid w:val="00F20A0A"/>
    <w:rsid w:val="00F2111F"/>
    <w:rsid w:val="00F21549"/>
    <w:rsid w:val="00F21FC3"/>
    <w:rsid w:val="00F23838"/>
    <w:rsid w:val="00F23885"/>
    <w:rsid w:val="00F23F01"/>
    <w:rsid w:val="00F2487F"/>
    <w:rsid w:val="00F258EA"/>
    <w:rsid w:val="00F25B8E"/>
    <w:rsid w:val="00F26841"/>
    <w:rsid w:val="00F26CAF"/>
    <w:rsid w:val="00F30061"/>
    <w:rsid w:val="00F30545"/>
    <w:rsid w:val="00F3057B"/>
    <w:rsid w:val="00F3086E"/>
    <w:rsid w:val="00F30B39"/>
    <w:rsid w:val="00F3217C"/>
    <w:rsid w:val="00F3253C"/>
    <w:rsid w:val="00F3423B"/>
    <w:rsid w:val="00F34324"/>
    <w:rsid w:val="00F344B2"/>
    <w:rsid w:val="00F35B54"/>
    <w:rsid w:val="00F369D3"/>
    <w:rsid w:val="00F36B5B"/>
    <w:rsid w:val="00F37032"/>
    <w:rsid w:val="00F370CC"/>
    <w:rsid w:val="00F4069C"/>
    <w:rsid w:val="00F40BBA"/>
    <w:rsid w:val="00F415BB"/>
    <w:rsid w:val="00F42B53"/>
    <w:rsid w:val="00F42BDF"/>
    <w:rsid w:val="00F42C35"/>
    <w:rsid w:val="00F43CD3"/>
    <w:rsid w:val="00F44012"/>
    <w:rsid w:val="00F44291"/>
    <w:rsid w:val="00F45267"/>
    <w:rsid w:val="00F455FA"/>
    <w:rsid w:val="00F460F3"/>
    <w:rsid w:val="00F46298"/>
    <w:rsid w:val="00F47598"/>
    <w:rsid w:val="00F4799F"/>
    <w:rsid w:val="00F50005"/>
    <w:rsid w:val="00F50601"/>
    <w:rsid w:val="00F50634"/>
    <w:rsid w:val="00F50643"/>
    <w:rsid w:val="00F5165E"/>
    <w:rsid w:val="00F53BEB"/>
    <w:rsid w:val="00F53DB1"/>
    <w:rsid w:val="00F53E6B"/>
    <w:rsid w:val="00F54A4A"/>
    <w:rsid w:val="00F5604E"/>
    <w:rsid w:val="00F5629A"/>
    <w:rsid w:val="00F57369"/>
    <w:rsid w:val="00F60EF8"/>
    <w:rsid w:val="00F61215"/>
    <w:rsid w:val="00F6185F"/>
    <w:rsid w:val="00F62280"/>
    <w:rsid w:val="00F63976"/>
    <w:rsid w:val="00F63AC8"/>
    <w:rsid w:val="00F63F64"/>
    <w:rsid w:val="00F641AE"/>
    <w:rsid w:val="00F64387"/>
    <w:rsid w:val="00F6457D"/>
    <w:rsid w:val="00F64AFB"/>
    <w:rsid w:val="00F64B3E"/>
    <w:rsid w:val="00F65259"/>
    <w:rsid w:val="00F65D87"/>
    <w:rsid w:val="00F6634D"/>
    <w:rsid w:val="00F67903"/>
    <w:rsid w:val="00F710C8"/>
    <w:rsid w:val="00F71FF6"/>
    <w:rsid w:val="00F72225"/>
    <w:rsid w:val="00F7224D"/>
    <w:rsid w:val="00F72AA0"/>
    <w:rsid w:val="00F741DB"/>
    <w:rsid w:val="00F744BB"/>
    <w:rsid w:val="00F7551B"/>
    <w:rsid w:val="00F75696"/>
    <w:rsid w:val="00F75899"/>
    <w:rsid w:val="00F75A4F"/>
    <w:rsid w:val="00F7611D"/>
    <w:rsid w:val="00F76588"/>
    <w:rsid w:val="00F769E7"/>
    <w:rsid w:val="00F76B9A"/>
    <w:rsid w:val="00F77397"/>
    <w:rsid w:val="00F77720"/>
    <w:rsid w:val="00F778EA"/>
    <w:rsid w:val="00F77E91"/>
    <w:rsid w:val="00F805AE"/>
    <w:rsid w:val="00F80B51"/>
    <w:rsid w:val="00F80E68"/>
    <w:rsid w:val="00F81DBA"/>
    <w:rsid w:val="00F8381E"/>
    <w:rsid w:val="00F838F2"/>
    <w:rsid w:val="00F84364"/>
    <w:rsid w:val="00F84BEB"/>
    <w:rsid w:val="00F85C9E"/>
    <w:rsid w:val="00F87C10"/>
    <w:rsid w:val="00F902C3"/>
    <w:rsid w:val="00F90529"/>
    <w:rsid w:val="00F90D35"/>
    <w:rsid w:val="00F90DE1"/>
    <w:rsid w:val="00F9137A"/>
    <w:rsid w:val="00F91EE9"/>
    <w:rsid w:val="00F9264C"/>
    <w:rsid w:val="00F92E89"/>
    <w:rsid w:val="00F939C8"/>
    <w:rsid w:val="00F939CD"/>
    <w:rsid w:val="00F93E63"/>
    <w:rsid w:val="00F94466"/>
    <w:rsid w:val="00F94F20"/>
    <w:rsid w:val="00F95718"/>
    <w:rsid w:val="00F95BC3"/>
    <w:rsid w:val="00F95E8A"/>
    <w:rsid w:val="00F95E8B"/>
    <w:rsid w:val="00F9767B"/>
    <w:rsid w:val="00F9790A"/>
    <w:rsid w:val="00FA0B87"/>
    <w:rsid w:val="00FA13D8"/>
    <w:rsid w:val="00FA149C"/>
    <w:rsid w:val="00FA1DF3"/>
    <w:rsid w:val="00FA1E72"/>
    <w:rsid w:val="00FA2E4F"/>
    <w:rsid w:val="00FA30D4"/>
    <w:rsid w:val="00FA3174"/>
    <w:rsid w:val="00FA3792"/>
    <w:rsid w:val="00FA514F"/>
    <w:rsid w:val="00FA5C31"/>
    <w:rsid w:val="00FA5C95"/>
    <w:rsid w:val="00FA6681"/>
    <w:rsid w:val="00FA6A21"/>
    <w:rsid w:val="00FA6ADC"/>
    <w:rsid w:val="00FB0BD9"/>
    <w:rsid w:val="00FB0E17"/>
    <w:rsid w:val="00FB1661"/>
    <w:rsid w:val="00FB1E0D"/>
    <w:rsid w:val="00FB2299"/>
    <w:rsid w:val="00FB273E"/>
    <w:rsid w:val="00FB280A"/>
    <w:rsid w:val="00FB324F"/>
    <w:rsid w:val="00FB42DC"/>
    <w:rsid w:val="00FB50AF"/>
    <w:rsid w:val="00FB51E5"/>
    <w:rsid w:val="00FB545C"/>
    <w:rsid w:val="00FB7738"/>
    <w:rsid w:val="00FB7E3C"/>
    <w:rsid w:val="00FC042A"/>
    <w:rsid w:val="00FC051F"/>
    <w:rsid w:val="00FC06B8"/>
    <w:rsid w:val="00FC091B"/>
    <w:rsid w:val="00FC0B6E"/>
    <w:rsid w:val="00FC0E8F"/>
    <w:rsid w:val="00FC14E7"/>
    <w:rsid w:val="00FC17E4"/>
    <w:rsid w:val="00FC1B45"/>
    <w:rsid w:val="00FC3AD0"/>
    <w:rsid w:val="00FC3C19"/>
    <w:rsid w:val="00FC46BC"/>
    <w:rsid w:val="00FC4D07"/>
    <w:rsid w:val="00FC531D"/>
    <w:rsid w:val="00FC5C47"/>
    <w:rsid w:val="00FC69F5"/>
    <w:rsid w:val="00FC75F9"/>
    <w:rsid w:val="00FC7D16"/>
    <w:rsid w:val="00FD063A"/>
    <w:rsid w:val="00FD092B"/>
    <w:rsid w:val="00FD1F20"/>
    <w:rsid w:val="00FD2D64"/>
    <w:rsid w:val="00FD3E55"/>
    <w:rsid w:val="00FD45BD"/>
    <w:rsid w:val="00FD4DF8"/>
    <w:rsid w:val="00FD4FAF"/>
    <w:rsid w:val="00FD5595"/>
    <w:rsid w:val="00FD5E4B"/>
    <w:rsid w:val="00FD63E5"/>
    <w:rsid w:val="00FD769A"/>
    <w:rsid w:val="00FE0D9E"/>
    <w:rsid w:val="00FE17ED"/>
    <w:rsid w:val="00FE30D7"/>
    <w:rsid w:val="00FE3C4C"/>
    <w:rsid w:val="00FE687A"/>
    <w:rsid w:val="00FE709C"/>
    <w:rsid w:val="00FE7337"/>
    <w:rsid w:val="00FE764B"/>
    <w:rsid w:val="00FE76DD"/>
    <w:rsid w:val="00FE7ADC"/>
    <w:rsid w:val="00FF0C15"/>
    <w:rsid w:val="00FF34FD"/>
    <w:rsid w:val="00FF380C"/>
    <w:rsid w:val="00FF4018"/>
    <w:rsid w:val="00FF4498"/>
    <w:rsid w:val="00FF4FA4"/>
    <w:rsid w:val="00FF5754"/>
    <w:rsid w:val="00FF68EA"/>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57C"/>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link w:val="Heading1Char1"/>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0057C"/>
    <w:rPr>
      <w:rFonts w:ascii="Arial" w:hAnsi="Arial"/>
      <w:sz w:val="36"/>
      <w:lang w:val="en-GB"/>
    </w:rPr>
  </w:style>
  <w:style w:type="character" w:customStyle="1" w:styleId="3GPPNormalTextChar">
    <w:name w:val="3GPP Normal Text Char"/>
    <w:link w:val="3GPPNormalText"/>
    <w:locked/>
    <w:rsid w:val="0090057C"/>
    <w:rPr>
      <w:rFonts w:ascii="MS Mincho" w:eastAsia="MS Mincho" w:hAnsi="MS Mincho"/>
      <w:szCs w:val="24"/>
    </w:rPr>
  </w:style>
  <w:style w:type="paragraph" w:customStyle="1" w:styleId="3GPPNormalText">
    <w:name w:val="3GPP Normal Text"/>
    <w:basedOn w:val="BodyText"/>
    <w:link w:val="3GPPNormalTextChar"/>
    <w:qFormat/>
    <w:rsid w:val="0090057C"/>
    <w:pPr>
      <w:spacing w:after="60"/>
      <w:jc w:val="both"/>
    </w:pPr>
    <w:rPr>
      <w:rFonts w:ascii="MS Mincho" w:eastAsia="MS Mincho" w:hAnsi="MS Mincho"/>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950693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77564448">
      <w:bodyDiv w:val="1"/>
      <w:marLeft w:val="0"/>
      <w:marRight w:val="0"/>
      <w:marTop w:val="0"/>
      <w:marBottom w:val="0"/>
      <w:divBdr>
        <w:top w:val="none" w:sz="0" w:space="0" w:color="auto"/>
        <w:left w:val="none" w:sz="0" w:space="0" w:color="auto"/>
        <w:bottom w:val="none" w:sz="0" w:space="0" w:color="auto"/>
        <w:right w:val="none" w:sz="0" w:space="0" w:color="auto"/>
      </w:divBdr>
    </w:div>
    <w:div w:id="989359929">
      <w:bodyDiv w:val="1"/>
      <w:marLeft w:val="0"/>
      <w:marRight w:val="0"/>
      <w:marTop w:val="0"/>
      <w:marBottom w:val="0"/>
      <w:divBdr>
        <w:top w:val="none" w:sz="0" w:space="0" w:color="auto"/>
        <w:left w:val="none" w:sz="0" w:space="0" w:color="auto"/>
        <w:bottom w:val="none" w:sz="0" w:space="0" w:color="auto"/>
        <w:right w:val="none" w:sz="0" w:space="0" w:color="auto"/>
      </w:divBdr>
    </w:div>
    <w:div w:id="99368323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912720">
      <w:bodyDiv w:val="1"/>
      <w:marLeft w:val="0"/>
      <w:marRight w:val="0"/>
      <w:marTop w:val="0"/>
      <w:marBottom w:val="0"/>
      <w:divBdr>
        <w:top w:val="none" w:sz="0" w:space="0" w:color="auto"/>
        <w:left w:val="none" w:sz="0" w:space="0" w:color="auto"/>
        <w:bottom w:val="none" w:sz="0" w:space="0" w:color="auto"/>
        <w:right w:val="none" w:sz="0" w:space="0" w:color="auto"/>
      </w:divBdr>
      <w:divsChild>
        <w:div w:id="607200614">
          <w:marLeft w:val="547"/>
          <w:marRight w:val="0"/>
          <w:marTop w:val="154"/>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513018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3494814">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474866">
      <w:bodyDiv w:val="1"/>
      <w:marLeft w:val="0"/>
      <w:marRight w:val="0"/>
      <w:marTop w:val="0"/>
      <w:marBottom w:val="0"/>
      <w:divBdr>
        <w:top w:val="none" w:sz="0" w:space="0" w:color="auto"/>
        <w:left w:val="none" w:sz="0" w:space="0" w:color="auto"/>
        <w:bottom w:val="none" w:sz="0" w:space="0" w:color="auto"/>
        <w:right w:val="none" w:sz="0" w:space="0" w:color="auto"/>
      </w:divBdr>
    </w:div>
    <w:div w:id="1919553969">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54054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8113">
      <w:bodyDiv w:val="1"/>
      <w:marLeft w:val="0"/>
      <w:marRight w:val="0"/>
      <w:marTop w:val="0"/>
      <w:marBottom w:val="0"/>
      <w:divBdr>
        <w:top w:val="none" w:sz="0" w:space="0" w:color="auto"/>
        <w:left w:val="none" w:sz="0" w:space="0" w:color="auto"/>
        <w:bottom w:val="none" w:sz="0" w:space="0" w:color="auto"/>
        <w:right w:val="none" w:sz="0" w:space="0" w:color="auto"/>
      </w:divBdr>
      <w:divsChild>
        <w:div w:id="869219458">
          <w:marLeft w:val="547"/>
          <w:marRight w:val="0"/>
          <w:marTop w:val="96"/>
          <w:marBottom w:val="0"/>
          <w:divBdr>
            <w:top w:val="none" w:sz="0" w:space="0" w:color="auto"/>
            <w:left w:val="none" w:sz="0" w:space="0" w:color="auto"/>
            <w:bottom w:val="none" w:sz="0" w:space="0" w:color="auto"/>
            <w:right w:val="none" w:sz="0" w:space="0" w:color="auto"/>
          </w:divBdr>
        </w:div>
        <w:div w:id="506402850">
          <w:marLeft w:val="1166"/>
          <w:marRight w:val="0"/>
          <w:marTop w:val="91"/>
          <w:marBottom w:val="0"/>
          <w:divBdr>
            <w:top w:val="none" w:sz="0" w:space="0" w:color="auto"/>
            <w:left w:val="none" w:sz="0" w:space="0" w:color="auto"/>
            <w:bottom w:val="none" w:sz="0" w:space="0" w:color="auto"/>
            <w:right w:val="none" w:sz="0" w:space="0" w:color="auto"/>
          </w:divBdr>
        </w:div>
        <w:div w:id="454296636">
          <w:marLeft w:val="1166"/>
          <w:marRight w:val="0"/>
          <w:marTop w:val="91"/>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49A88455-BF3D-4A55-8E86-ABAF986DC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Pages>
  <Words>5393</Words>
  <Characters>30744</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36065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Mohammed.Al-Imari@mediatek.com</dc:creator>
  <cp:keywords>&lt;keyword[, keyword]&gt;</cp:keywords>
  <cp:lastModifiedBy>Jozsef Nemeth</cp:lastModifiedBy>
  <cp:revision>7</cp:revision>
  <cp:lastPrinted>2019-01-10T17:35:00Z</cp:lastPrinted>
  <dcterms:created xsi:type="dcterms:W3CDTF">2019-04-02T21:22:00Z</dcterms:created>
  <dcterms:modified xsi:type="dcterms:W3CDTF">2019-04-02T21:38:00Z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